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E499" w14:textId="77777777" w:rsidR="001E2F96" w:rsidRDefault="00546427">
      <w:pPr>
        <w:rPr>
          <w:b/>
          <w:bCs/>
        </w:rPr>
      </w:pPr>
      <w:r>
        <w:rPr>
          <w:b/>
          <w:bCs/>
        </w:rPr>
        <w:t>Offre de thèse – Contrat doctoral INRAE 2026</w:t>
      </w:r>
    </w:p>
    <w:p w14:paraId="51CFADA1" w14:textId="77777777" w:rsidR="001E2F96" w:rsidRDefault="00546427">
      <w:pPr>
        <w:jc w:val="center"/>
        <w:rPr>
          <w:b/>
          <w:bCs/>
          <w:sz w:val="28"/>
          <w:szCs w:val="28"/>
        </w:rPr>
      </w:pPr>
      <w:r>
        <w:rPr>
          <w:b/>
          <w:bCs/>
          <w:sz w:val="28"/>
          <w:szCs w:val="28"/>
        </w:rPr>
        <w:t xml:space="preserve">Interactions entre sécheresse et insectes herbivores : mécanismes de vulnérabilité et impacts sur la résilience des forêts. Application au modèle sapin–mineuse en région </w:t>
      </w:r>
      <w:r>
        <w:rPr>
          <w:b/>
          <w:bCs/>
          <w:sz w:val="28"/>
          <w:szCs w:val="28"/>
        </w:rPr>
        <w:t>méditerranéenne</w:t>
      </w:r>
    </w:p>
    <w:p w14:paraId="2744D0A2" w14:textId="77777777" w:rsidR="001E2F96" w:rsidRDefault="00546427">
      <w:pPr>
        <w:rPr>
          <w:b/>
          <w:bCs/>
        </w:rPr>
      </w:pPr>
      <w:r>
        <w:rPr>
          <w:b/>
          <w:bCs/>
        </w:rPr>
        <w:t>Informations générales</w:t>
      </w:r>
    </w:p>
    <w:p w14:paraId="160493D9" w14:textId="77777777" w:rsidR="001E2F96" w:rsidRDefault="00546427">
      <w:pPr>
        <w:numPr>
          <w:ilvl w:val="0"/>
          <w:numId w:val="1"/>
        </w:numPr>
      </w:pPr>
      <w:r>
        <w:rPr>
          <w:b/>
          <w:bCs/>
        </w:rPr>
        <w:t>Type de contrat</w:t>
      </w:r>
      <w:r>
        <w:t xml:space="preserve"> : Contrat doctoral (36 mois)</w:t>
      </w:r>
    </w:p>
    <w:p w14:paraId="48A899C3" w14:textId="77777777" w:rsidR="001E2F96" w:rsidRDefault="00546427">
      <w:pPr>
        <w:numPr>
          <w:ilvl w:val="0"/>
          <w:numId w:val="1"/>
        </w:numPr>
      </w:pPr>
      <w:r>
        <w:rPr>
          <w:b/>
          <w:bCs/>
        </w:rPr>
        <w:t>Début de thèse souhaité</w:t>
      </w:r>
      <w:r>
        <w:t xml:space="preserve"> : Automne 2026</w:t>
      </w:r>
    </w:p>
    <w:p w14:paraId="071FB4F2" w14:textId="77777777" w:rsidR="001E2F96" w:rsidRDefault="00546427">
      <w:pPr>
        <w:numPr>
          <w:ilvl w:val="0"/>
          <w:numId w:val="1"/>
        </w:numPr>
      </w:pPr>
      <w:r>
        <w:rPr>
          <w:b/>
          <w:bCs/>
        </w:rPr>
        <w:t>Lieu de travail principal</w:t>
      </w:r>
      <w:r>
        <w:t xml:space="preserve"> : INRAE – Avignon (PACA)</w:t>
      </w:r>
    </w:p>
    <w:p w14:paraId="666D58FD" w14:textId="77777777" w:rsidR="001E2F96" w:rsidRDefault="00546427">
      <w:pPr>
        <w:numPr>
          <w:ilvl w:val="0"/>
          <w:numId w:val="1"/>
        </w:numPr>
      </w:pPr>
      <w:r>
        <w:rPr>
          <w:b/>
          <w:bCs/>
        </w:rPr>
        <w:t>Unités d’accueil</w:t>
      </w:r>
      <w:r>
        <w:t xml:space="preserve"> :</w:t>
      </w:r>
    </w:p>
    <w:p w14:paraId="0BFBE124" w14:textId="77777777" w:rsidR="001E2F96" w:rsidRDefault="00546427">
      <w:pPr>
        <w:numPr>
          <w:ilvl w:val="1"/>
          <w:numId w:val="1"/>
        </w:numPr>
      </w:pPr>
      <w:r>
        <w:t>URFM (UR629)</w:t>
      </w:r>
    </w:p>
    <w:p w14:paraId="58F8E5E3" w14:textId="77777777" w:rsidR="001E2F96" w:rsidRDefault="00546427">
      <w:pPr>
        <w:numPr>
          <w:ilvl w:val="1"/>
          <w:numId w:val="1"/>
        </w:numPr>
      </w:pPr>
      <w:r>
        <w:t>BIOGECO (UMR1202)</w:t>
      </w:r>
    </w:p>
    <w:p w14:paraId="5F981E10" w14:textId="77777777" w:rsidR="001E2F96" w:rsidRDefault="00546427">
      <w:pPr>
        <w:numPr>
          <w:ilvl w:val="0"/>
          <w:numId w:val="1"/>
        </w:numPr>
      </w:pPr>
      <w:r>
        <w:rPr>
          <w:b/>
          <w:bCs/>
        </w:rPr>
        <w:t>École doctorale</w:t>
      </w:r>
      <w:r>
        <w:t xml:space="preserve"> : 659 Aix-Marseille-Université</w:t>
      </w:r>
    </w:p>
    <w:p w14:paraId="69C63B87" w14:textId="77777777" w:rsidR="001E2F96" w:rsidRDefault="00546427">
      <w:pPr>
        <w:numPr>
          <w:ilvl w:val="0"/>
          <w:numId w:val="1"/>
        </w:numPr>
      </w:pPr>
      <w:r>
        <w:rPr>
          <w:b/>
          <w:bCs/>
        </w:rPr>
        <w:t>Encadrement scientifique</w:t>
      </w:r>
      <w:r>
        <w:t xml:space="preserve"> :</w:t>
      </w:r>
    </w:p>
    <w:p w14:paraId="74E6A393" w14:textId="77777777" w:rsidR="001E2F96" w:rsidRDefault="00546427">
      <w:pPr>
        <w:numPr>
          <w:ilvl w:val="1"/>
          <w:numId w:val="1"/>
        </w:numPr>
      </w:pPr>
      <w:r>
        <w:t xml:space="preserve">Pilar Fernandez-Conradi (CR, URFM, Ecologie, </w:t>
      </w:r>
      <w:proofErr w:type="spellStart"/>
      <w:r>
        <w:t>intéractions</w:t>
      </w:r>
      <w:proofErr w:type="spellEnd"/>
      <w:r>
        <w:t xml:space="preserve"> biotiques)</w:t>
      </w:r>
    </w:p>
    <w:p w14:paraId="4F1E3011" w14:textId="77777777" w:rsidR="001E2F96" w:rsidRDefault="00546427">
      <w:pPr>
        <w:numPr>
          <w:ilvl w:val="1"/>
          <w:numId w:val="1"/>
        </w:numPr>
        <w:rPr>
          <w:lang w:val="en-US"/>
        </w:rPr>
      </w:pPr>
      <w:r>
        <w:rPr>
          <w:lang w:val="en-US"/>
        </w:rPr>
        <w:t>Nicolas Martin-</w:t>
      </w:r>
      <w:proofErr w:type="spellStart"/>
      <w:r>
        <w:rPr>
          <w:lang w:val="en-US"/>
        </w:rPr>
        <w:t>StPaul</w:t>
      </w:r>
      <w:proofErr w:type="spellEnd"/>
      <w:r>
        <w:rPr>
          <w:lang w:val="en-US"/>
        </w:rPr>
        <w:t xml:space="preserve"> (CR, URFM, </w:t>
      </w:r>
      <w:proofErr w:type="spellStart"/>
      <w:r>
        <w:rPr>
          <w:lang w:val="en-US"/>
        </w:rPr>
        <w:t>Ecophysiologie</w:t>
      </w:r>
      <w:proofErr w:type="spellEnd"/>
      <w:r>
        <w:rPr>
          <w:lang w:val="en-US"/>
        </w:rPr>
        <w:t xml:space="preserve">, stress </w:t>
      </w:r>
      <w:proofErr w:type="spellStart"/>
      <w:r>
        <w:rPr>
          <w:lang w:val="en-US"/>
        </w:rPr>
        <w:t>hydrique</w:t>
      </w:r>
      <w:proofErr w:type="spellEnd"/>
      <w:r>
        <w:rPr>
          <w:lang w:val="en-US"/>
        </w:rPr>
        <w:t>)</w:t>
      </w:r>
    </w:p>
    <w:p w14:paraId="5426EB25" w14:textId="77777777" w:rsidR="001E2F96" w:rsidRDefault="00546427">
      <w:pPr>
        <w:numPr>
          <w:ilvl w:val="1"/>
          <w:numId w:val="1"/>
        </w:numPr>
      </w:pPr>
      <w:r>
        <w:t xml:space="preserve">Sylvain </w:t>
      </w:r>
      <w:proofErr w:type="spellStart"/>
      <w:r>
        <w:t>Delzon</w:t>
      </w:r>
      <w:proofErr w:type="spellEnd"/>
      <w:r>
        <w:t xml:space="preserve"> (CR, </w:t>
      </w:r>
      <w:proofErr w:type="spellStart"/>
      <w:r>
        <w:t>Biogeco</w:t>
      </w:r>
      <w:proofErr w:type="spellEnd"/>
      <w:r>
        <w:t>, Ecophysiologie, stress hydrique)</w:t>
      </w:r>
    </w:p>
    <w:p w14:paraId="7417C4A7" w14:textId="77777777" w:rsidR="001E2F96" w:rsidRDefault="00546427">
      <w:r>
        <w:rPr>
          <w:noProof/>
        </w:rPr>
        <mc:AlternateContent>
          <mc:Choice Requires="wps">
            <w:drawing>
              <wp:inline distT="0" distB="0" distL="0" distR="0" wp14:anchorId="28E6F2DA" wp14:editId="3EFF6512">
                <wp:extent cx="40295193" cy="1271"/>
                <wp:effectExtent l="0" t="0" r="14607" b="36829"/>
                <wp:docPr id="1" name="Horizontal Line 43"/>
                <wp:cNvGraphicFramePr/>
                <a:graphic xmlns:a="http://schemas.openxmlformats.org/drawingml/2006/main">
                  <a:graphicData uri="http://schemas.microsoft.com/office/word/2010/wordprocessingShape">
                    <wps:wsp>
                      <wps:cNvSpPr/>
                      <wps:spPr>
                        <a:xfrm>
                          <a:off x="0" y="0"/>
                          <a:ext cx="40295193"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3E7B7A1" id="Horizontal Line 43" o:spid="_x0000_s1026" style="width:3172.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" filled="f" strokecolor="#a0a0a0" strokeweight=".26467mm">
                <v:textbox inset="0,0,0,0"/>
                <w10:anchorlock/>
              </v:rect>
            </w:pict>
          </mc:Fallback>
        </mc:AlternateContent>
      </w:r>
    </w:p>
    <w:p w14:paraId="4EE02F2E" w14:textId="77777777" w:rsidR="001E2F96" w:rsidRDefault="00546427">
      <w:pPr>
        <w:rPr>
          <w:b/>
          <w:bCs/>
        </w:rPr>
      </w:pPr>
      <w:r>
        <w:rPr>
          <w:b/>
          <w:bCs/>
        </w:rPr>
        <w:t>Contexte et enjeux scientifiques</w:t>
      </w:r>
    </w:p>
    <w:p w14:paraId="097EE2F0" w14:textId="77777777" w:rsidR="001E2F96" w:rsidRDefault="00546427">
      <w:r>
        <w:t>Les sécheresses extrêmes, dont la fréquence et l’intensité augmentent depuis plusieurs décennies, constituent aujourd’hui l’un des principaux moteurs du dépérissement forestier à l’échelle mondiale. En région méditerranéenne, les projections climatiques prévoient une aggravation de ces événements, susceptible d’affecter durablement la dynamique des écosystèmes forestiers et les services qu’ils rendent.</w:t>
      </w:r>
    </w:p>
    <w:p w14:paraId="63D4C1E4" w14:textId="77777777" w:rsidR="001E2F96" w:rsidRDefault="00546427">
      <w:r>
        <w:t>Le sapin pectiné (</w:t>
      </w:r>
      <w:r>
        <w:rPr>
          <w:i/>
          <w:iCs/>
        </w:rPr>
        <w:t>Abies alba</w:t>
      </w:r>
      <w:r>
        <w:t>), espèce emblématique des forêts montagnardes européennes, apparaît particulièrement vulnérable aux sécheresses répétées sur les marges méridionales de son aire de répartition. Ces épisodes de stress hydrique peuvent être aggravés par des facteurs biotiques, notamment les insectes herbivores, qui réduisent la capacité photosynthétique des arbres, perturbent leur fonctionnement hydraulique et limitent leurs capacités de résilience.</w:t>
      </w:r>
    </w:p>
    <w:p w14:paraId="741F2436" w14:textId="77777777" w:rsidR="001E2F96" w:rsidRDefault="00546427">
      <w:r>
        <w:t>Dans ce contexte, les pullulations récentes de la mineuse des aiguilles du sapin (</w:t>
      </w:r>
      <w:proofErr w:type="spellStart"/>
      <w:r>
        <w:rPr>
          <w:i/>
          <w:iCs/>
        </w:rPr>
        <w:t>Epinotia</w:t>
      </w:r>
      <w:proofErr w:type="spellEnd"/>
      <w:r>
        <w:rPr>
          <w:i/>
          <w:iCs/>
        </w:rPr>
        <w:t xml:space="preserve"> </w:t>
      </w:r>
      <w:proofErr w:type="spellStart"/>
      <w:r>
        <w:rPr>
          <w:i/>
          <w:iCs/>
        </w:rPr>
        <w:t>subsequana</w:t>
      </w:r>
      <w:proofErr w:type="spellEnd"/>
      <w:r>
        <w:t>) observées dans le sud-est de la France constituent un modèle particulièrement pertinent pour étudier les interactions entre aléas climatiques et pressions biotiques. Depuis 2017, cet insecte est associé à des dépérissements sévères de sapinières dans plusieurs départements méditerranéens et son expansion géographique se poursuit.</w:t>
      </w:r>
    </w:p>
    <w:p w14:paraId="69BD2A65" w14:textId="77777777" w:rsidR="001E2F96" w:rsidRDefault="00546427">
      <w:r>
        <w:t>Ce projet de thèse vise ainsi à mieux comprendre comment la sécheresse et les insectes herbivores interagissent pour influencer la survie, la croissance et la résilience des arbres forestiers.</w:t>
      </w:r>
    </w:p>
    <w:p w14:paraId="19104B6C" w14:textId="77777777" w:rsidR="001E2F96" w:rsidRDefault="00546427">
      <w:r>
        <w:rPr>
          <w:noProof/>
        </w:rPr>
        <w:lastRenderedPageBreak/>
        <mc:AlternateContent>
          <mc:Choice Requires="wps">
            <w:drawing>
              <wp:inline distT="0" distB="0" distL="0" distR="0" wp14:anchorId="66D52F24" wp14:editId="1B7E5C7C">
                <wp:extent cx="41614728" cy="1271"/>
                <wp:effectExtent l="0" t="0" r="28572" b="36829"/>
                <wp:docPr id="2" name="Horizontal Line 4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1AF3F72" id="Horizontal Line 4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12A22D6" w14:textId="77777777" w:rsidR="001E2F96" w:rsidRDefault="00546427">
      <w:pPr>
        <w:rPr>
          <w:b/>
          <w:bCs/>
        </w:rPr>
      </w:pPr>
      <w:r>
        <w:rPr>
          <w:b/>
          <w:bCs/>
        </w:rPr>
        <w:t>Objectifs scientifiques</w:t>
      </w:r>
    </w:p>
    <w:p w14:paraId="688732D9" w14:textId="77777777" w:rsidR="001E2F96" w:rsidRDefault="00546427">
      <w:r>
        <w:t>La thèse s’articulera autour de la question suivante :</w:t>
      </w:r>
    </w:p>
    <w:p w14:paraId="25B69722" w14:textId="77777777" w:rsidR="001E2F96" w:rsidRDefault="00546427">
      <w:r>
        <w:rPr>
          <w:b/>
          <w:bCs/>
        </w:rPr>
        <w:t>Comment la sécheresse, les insectes herbivores et leurs interactions influencent-ils la survie et la croissance des arbres, et quels mécanismes physiologiques et traits de vulnérabilité sont impliqués ?</w:t>
      </w:r>
    </w:p>
    <w:p w14:paraId="68D0C732" w14:textId="77777777" w:rsidR="001E2F96" w:rsidRDefault="00546427">
      <w:r>
        <w:t>Le projet poursuivra plusieurs objectifs :</w:t>
      </w:r>
    </w:p>
    <w:p w14:paraId="2C76ACD2" w14:textId="77777777" w:rsidR="001E2F96" w:rsidRDefault="00546427">
      <w:pPr>
        <w:numPr>
          <w:ilvl w:val="0"/>
          <w:numId w:val="2"/>
        </w:numPr>
      </w:pPr>
      <w:proofErr w:type="gramStart"/>
      <w:r>
        <w:t>analyser</w:t>
      </w:r>
      <w:proofErr w:type="gramEnd"/>
      <w:r>
        <w:t xml:space="preserve"> les effets respectifs et combinés de la sécheresse et des insectes herbivores sur les arbres ;</w:t>
      </w:r>
    </w:p>
    <w:p w14:paraId="5FD0BE18" w14:textId="77777777" w:rsidR="001E2F96" w:rsidRDefault="00546427">
      <w:pPr>
        <w:numPr>
          <w:ilvl w:val="0"/>
          <w:numId w:val="2"/>
        </w:numPr>
      </w:pPr>
      <w:proofErr w:type="gramStart"/>
      <w:r>
        <w:t>identifier</w:t>
      </w:r>
      <w:proofErr w:type="gramEnd"/>
      <w:r>
        <w:t xml:space="preserve"> les mécanismes écophysiologiques impliqués dans la </w:t>
      </w:r>
      <w:r>
        <w:t>vulnérabilité des peuplements ;</w:t>
      </w:r>
    </w:p>
    <w:p w14:paraId="66197555" w14:textId="77777777" w:rsidR="001E2F96" w:rsidRDefault="00546427">
      <w:pPr>
        <w:numPr>
          <w:ilvl w:val="0"/>
          <w:numId w:val="2"/>
        </w:numPr>
      </w:pPr>
      <w:proofErr w:type="gramStart"/>
      <w:r>
        <w:t>comprendre</w:t>
      </w:r>
      <w:proofErr w:type="gramEnd"/>
      <w:r>
        <w:t xml:space="preserve"> les effets cumulatifs des défoliations successives dans un contexte de sécheresses répétées ;</w:t>
      </w:r>
    </w:p>
    <w:p w14:paraId="79B73D2E" w14:textId="77777777" w:rsidR="001E2F96" w:rsidRDefault="00546427">
      <w:pPr>
        <w:numPr>
          <w:ilvl w:val="0"/>
          <w:numId w:val="2"/>
        </w:numPr>
      </w:pPr>
      <w:proofErr w:type="gramStart"/>
      <w:r>
        <w:t>déterminer</w:t>
      </w:r>
      <w:proofErr w:type="gramEnd"/>
      <w:r>
        <w:t xml:space="preserve"> le rôle des traits hydrauliques et du métabolisme du carbone dans la réponse des arbres ;</w:t>
      </w:r>
    </w:p>
    <w:p w14:paraId="05B2FEDB" w14:textId="77777777" w:rsidR="001E2F96" w:rsidRDefault="00546427">
      <w:pPr>
        <w:numPr>
          <w:ilvl w:val="0"/>
          <w:numId w:val="2"/>
        </w:numPr>
      </w:pPr>
      <w:proofErr w:type="gramStart"/>
      <w:r>
        <w:t>produire</w:t>
      </w:r>
      <w:proofErr w:type="gramEnd"/>
      <w:r>
        <w:t xml:space="preserve"> des connaissances utiles à la gestion adaptative des forêts méditerranéennes face au changement climatique.</w:t>
      </w:r>
    </w:p>
    <w:p w14:paraId="3EE7D5D3" w14:textId="77777777" w:rsidR="001E2F96" w:rsidRDefault="00546427">
      <w:r>
        <w:rPr>
          <w:noProof/>
        </w:rPr>
        <mc:AlternateContent>
          <mc:Choice Requires="wps">
            <w:drawing>
              <wp:inline distT="0" distB="0" distL="0" distR="0" wp14:anchorId="59AEC3CF" wp14:editId="209AAFF9">
                <wp:extent cx="41614728" cy="1271"/>
                <wp:effectExtent l="0" t="0" r="28572" b="36829"/>
                <wp:docPr id="3" name="Horizontal Line 4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D85CC95" id="Horizontal Line 4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F02D751" w14:textId="77777777" w:rsidR="001E2F96" w:rsidRDefault="00546427">
      <w:pPr>
        <w:rPr>
          <w:b/>
          <w:bCs/>
        </w:rPr>
      </w:pPr>
      <w:r>
        <w:rPr>
          <w:b/>
          <w:bCs/>
        </w:rPr>
        <w:t>Approches et méthodologie</w:t>
      </w:r>
    </w:p>
    <w:p w14:paraId="0B0B2C33" w14:textId="77777777" w:rsidR="001E2F96" w:rsidRDefault="00546427">
      <w:r>
        <w:t>Le projet combinera plusieurs approches complémentaires :</w:t>
      </w:r>
    </w:p>
    <w:p w14:paraId="46AB57F9" w14:textId="77777777" w:rsidR="001E2F96" w:rsidRDefault="00546427">
      <w:pPr>
        <w:rPr>
          <w:b/>
          <w:bCs/>
        </w:rPr>
      </w:pPr>
      <w:r>
        <w:rPr>
          <w:b/>
          <w:bCs/>
        </w:rPr>
        <w:t>1. Synthèse bibliographique et méta-analyse</w:t>
      </w:r>
    </w:p>
    <w:p w14:paraId="365AD52F" w14:textId="77777777" w:rsidR="001E2F96" w:rsidRDefault="00546427">
      <w:r>
        <w:t xml:space="preserve">Le ou la </w:t>
      </w:r>
      <w:proofErr w:type="spellStart"/>
      <w:r>
        <w:t>doctorant·e</w:t>
      </w:r>
      <w:proofErr w:type="spellEnd"/>
      <w:r>
        <w:t xml:space="preserve"> réalisera une synthèse quantitative de la littérature scientifique portant sur les interactions entre sécheresse et insectes herbivores, en considérant différents types de guildes trophiques et de réponses physiologiques des arbres.</w:t>
      </w:r>
    </w:p>
    <w:p w14:paraId="55B12ADD" w14:textId="77777777" w:rsidR="001E2F96" w:rsidRDefault="00546427">
      <w:pPr>
        <w:rPr>
          <w:b/>
          <w:bCs/>
        </w:rPr>
      </w:pPr>
      <w:r>
        <w:rPr>
          <w:b/>
          <w:bCs/>
        </w:rPr>
        <w:t>2. Suivis de terrain</w:t>
      </w:r>
    </w:p>
    <w:p w14:paraId="08C6425F" w14:textId="77777777" w:rsidR="001E2F96" w:rsidRDefault="00546427">
      <w:pPr>
        <w:tabs>
          <w:tab w:val="left" w:pos="720"/>
        </w:tabs>
      </w:pPr>
      <w:r>
        <w:t>Le travail reposera sur des dispositifs déjà en place dans les sapinières méditerranéennes. Les analyses mobiliseront : des suivis de populations d’</w:t>
      </w:r>
      <w:proofErr w:type="spellStart"/>
      <w:r>
        <w:rPr>
          <w:i/>
          <w:iCs/>
        </w:rPr>
        <w:t>Epinotia</w:t>
      </w:r>
      <w:proofErr w:type="spellEnd"/>
      <w:r>
        <w:rPr>
          <w:i/>
          <w:iCs/>
        </w:rPr>
        <w:t xml:space="preserve"> </w:t>
      </w:r>
      <w:proofErr w:type="spellStart"/>
      <w:r>
        <w:rPr>
          <w:i/>
          <w:iCs/>
        </w:rPr>
        <w:t>subsequana</w:t>
      </w:r>
      <w:proofErr w:type="spellEnd"/>
      <w:r>
        <w:t xml:space="preserve"> initiés depuis 2022 ; des données dendrochronologiques et dendrométriques ; des mesures isotopiques (δ¹³C) ; des caractérisations de peuplements forestiers.</w:t>
      </w:r>
    </w:p>
    <w:p w14:paraId="38ECE112" w14:textId="77777777" w:rsidR="001E2F96" w:rsidRDefault="00546427">
      <w:r>
        <w:t xml:space="preserve">Le ou la </w:t>
      </w:r>
      <w:proofErr w:type="spellStart"/>
      <w:r>
        <w:t>doctorant·e</w:t>
      </w:r>
      <w:proofErr w:type="spellEnd"/>
      <w:r>
        <w:t xml:space="preserve"> participera également aux campagnes de terrain menées en 2027 et 2028.</w:t>
      </w:r>
    </w:p>
    <w:p w14:paraId="72834FF8" w14:textId="77777777" w:rsidR="001E2F96" w:rsidRDefault="00546427">
      <w:pPr>
        <w:rPr>
          <w:b/>
          <w:bCs/>
        </w:rPr>
      </w:pPr>
      <w:r>
        <w:rPr>
          <w:b/>
          <w:bCs/>
        </w:rPr>
        <w:t>3. Expérimentations en conditions contrôlées</w:t>
      </w:r>
    </w:p>
    <w:p w14:paraId="329FD488" w14:textId="77777777" w:rsidR="001E2F96" w:rsidRDefault="00546427">
      <w:pPr>
        <w:tabs>
          <w:tab w:val="left" w:pos="720"/>
        </w:tabs>
      </w:pPr>
      <w:r>
        <w:t xml:space="preserve">Des expérimentations en serre et en laboratoire permettront d’étudier les effets combinés de la sécheresse et de la défoliation sur plusieurs traits des arbres tels que </w:t>
      </w:r>
      <w:proofErr w:type="gramStart"/>
      <w:r>
        <w:t>leur réserves carbonées</w:t>
      </w:r>
      <w:proofErr w:type="gramEnd"/>
      <w:r>
        <w:t>, le fonctionnement hydraulique, ou le métabolisme secondaire et les défenses chimiques.</w:t>
      </w:r>
    </w:p>
    <w:p w14:paraId="38A92D90" w14:textId="77777777" w:rsidR="001E2F96" w:rsidRDefault="00546427">
      <w:r>
        <w:rPr>
          <w:noProof/>
        </w:rPr>
        <mc:AlternateContent>
          <mc:Choice Requires="wps">
            <w:drawing>
              <wp:inline distT="0" distB="0" distL="0" distR="0" wp14:anchorId="695D99C7" wp14:editId="46E15B95">
                <wp:extent cx="41614728" cy="1271"/>
                <wp:effectExtent l="0" t="0" r="28572" b="36829"/>
                <wp:docPr id="4" name="Horizontal Line 4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7678229" id="Horizontal Line 4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45C414" w14:textId="77777777" w:rsidR="001E2F96" w:rsidRDefault="00546427">
      <w:pPr>
        <w:rPr>
          <w:b/>
          <w:bCs/>
        </w:rPr>
      </w:pPr>
      <w:r>
        <w:rPr>
          <w:b/>
          <w:bCs/>
        </w:rPr>
        <w:t>Profil recherché</w:t>
      </w:r>
    </w:p>
    <w:p w14:paraId="08801A25" w14:textId="77777777" w:rsidR="001E2F96" w:rsidRDefault="00546427">
      <w:r>
        <w:lastRenderedPageBreak/>
        <w:t xml:space="preserve">Nous recherchons </w:t>
      </w:r>
      <w:proofErr w:type="spellStart"/>
      <w:r>
        <w:t>un·e</w:t>
      </w:r>
      <w:proofErr w:type="spellEnd"/>
      <w:r>
        <w:t xml:space="preserve"> </w:t>
      </w:r>
      <w:proofErr w:type="spellStart"/>
      <w:r>
        <w:t>candidat·e</w:t>
      </w:r>
      <w:proofErr w:type="spellEnd"/>
      <w:r>
        <w:t xml:space="preserve"> </w:t>
      </w:r>
      <w:proofErr w:type="spellStart"/>
      <w:r>
        <w:t>motivé·e</w:t>
      </w:r>
      <w:proofErr w:type="spellEnd"/>
      <w:r>
        <w:t xml:space="preserve"> par l’écologie forestière et les interactions biotiques–abiotiques, disposant :</w:t>
      </w:r>
    </w:p>
    <w:p w14:paraId="3577BFFB" w14:textId="77777777" w:rsidR="001E2F96" w:rsidRDefault="00546427">
      <w:pPr>
        <w:numPr>
          <w:ilvl w:val="0"/>
          <w:numId w:val="3"/>
        </w:numPr>
      </w:pPr>
      <w:proofErr w:type="gramStart"/>
      <w:r>
        <w:t>d’une</w:t>
      </w:r>
      <w:proofErr w:type="gramEnd"/>
      <w:r>
        <w:t xml:space="preserve"> formation de niveau Master 2 ou équivalent en écologie, biologie forestière, écophysiologie végétale ou sciences de </w:t>
      </w:r>
      <w:r>
        <w:t>l’environnement ;</w:t>
      </w:r>
    </w:p>
    <w:p w14:paraId="4E0CBF0C" w14:textId="77777777" w:rsidR="001E2F96" w:rsidRDefault="00546427">
      <w:pPr>
        <w:numPr>
          <w:ilvl w:val="0"/>
          <w:numId w:val="3"/>
        </w:numPr>
      </w:pPr>
      <w:proofErr w:type="gramStart"/>
      <w:r>
        <w:t>d’un</w:t>
      </w:r>
      <w:proofErr w:type="gramEnd"/>
      <w:r>
        <w:t xml:space="preserve"> intérêt pour les approches interdisciplinaires combinant terrain, expérimentation et analyses quantitatives ;</w:t>
      </w:r>
    </w:p>
    <w:p w14:paraId="5A0A1868" w14:textId="77777777" w:rsidR="001E2F96" w:rsidRDefault="00546427">
      <w:pPr>
        <w:numPr>
          <w:ilvl w:val="0"/>
          <w:numId w:val="3"/>
        </w:numPr>
      </w:pPr>
      <w:proofErr w:type="gramStart"/>
      <w:r>
        <w:t>de</w:t>
      </w:r>
      <w:proofErr w:type="gramEnd"/>
      <w:r>
        <w:t xml:space="preserve"> compétences en analyses statistiques et traitement de données (logiciel R) ;</w:t>
      </w:r>
    </w:p>
    <w:p w14:paraId="505740F2" w14:textId="77777777" w:rsidR="001E2F96" w:rsidRDefault="00546427">
      <w:pPr>
        <w:numPr>
          <w:ilvl w:val="0"/>
          <w:numId w:val="3"/>
        </w:numPr>
      </w:pPr>
      <w:proofErr w:type="gramStart"/>
      <w:r>
        <w:t>d’une</w:t>
      </w:r>
      <w:proofErr w:type="gramEnd"/>
      <w:r>
        <w:t xml:space="preserve"> appétence pour le travail de terrain et en laboratoire ;</w:t>
      </w:r>
    </w:p>
    <w:p w14:paraId="3E6364B9" w14:textId="77777777" w:rsidR="001E2F96" w:rsidRDefault="00546427">
      <w:pPr>
        <w:numPr>
          <w:ilvl w:val="0"/>
          <w:numId w:val="3"/>
        </w:numPr>
      </w:pPr>
      <w:proofErr w:type="gramStart"/>
      <w:r>
        <w:t>de</w:t>
      </w:r>
      <w:proofErr w:type="gramEnd"/>
      <w:r>
        <w:t xml:space="preserve"> bonnes capacités rédactionnelles et d’expression scientifique en anglais.</w:t>
      </w:r>
    </w:p>
    <w:p w14:paraId="061BDAC3" w14:textId="77777777" w:rsidR="001E2F96" w:rsidRDefault="00546427">
      <w:r>
        <w:t>Des connaissances en entomologie, dendrochronologie ou écophysiologie constitueront un atout.</w:t>
      </w:r>
    </w:p>
    <w:p w14:paraId="75A41E3D" w14:textId="77777777" w:rsidR="001E2F96" w:rsidRDefault="00546427">
      <w:r>
        <w:rPr>
          <w:noProof/>
        </w:rPr>
        <mc:AlternateContent>
          <mc:Choice Requires="wps">
            <w:drawing>
              <wp:inline distT="0" distB="0" distL="0" distR="0" wp14:anchorId="4E83395F" wp14:editId="1B3CCDFA">
                <wp:extent cx="41614728" cy="1271"/>
                <wp:effectExtent l="0" t="0" r="28572" b="36829"/>
                <wp:docPr id="5" name="Horizontal Line 4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E8C9FC7" id="Horizontal Line 4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428FB3A" w14:textId="77777777" w:rsidR="001E2F96" w:rsidRDefault="00546427">
      <w:pPr>
        <w:rPr>
          <w:b/>
          <w:bCs/>
        </w:rPr>
      </w:pPr>
      <w:r>
        <w:rPr>
          <w:b/>
          <w:bCs/>
        </w:rPr>
        <w:t>Environnement scientifique</w:t>
      </w:r>
    </w:p>
    <w:p w14:paraId="233ABDA8" w14:textId="77777777" w:rsidR="001E2F96" w:rsidRDefault="00546427">
      <w:r>
        <w:t xml:space="preserve">La thèse sera réalisée au sein de INRAE, dans un environnement scientifique interdisciplinaire réunissant écologues forestiers, </w:t>
      </w:r>
      <w:proofErr w:type="spellStart"/>
      <w:r>
        <w:t>écophysiologistes</w:t>
      </w:r>
      <w:proofErr w:type="spellEnd"/>
      <w:r>
        <w:t>, entomologistes et spécialistes des interactions climat–forêt.</w:t>
      </w:r>
    </w:p>
    <w:p w14:paraId="1F8AAADA" w14:textId="77777777" w:rsidR="001E2F96" w:rsidRDefault="00546427">
      <w:r>
        <w:t xml:space="preserve">Le ou la </w:t>
      </w:r>
      <w:proofErr w:type="spellStart"/>
      <w:r>
        <w:t>doctorant·e</w:t>
      </w:r>
      <w:proofErr w:type="spellEnd"/>
      <w:r>
        <w:t xml:space="preserve"> intégrera des équipes reconnues internationalement sur les questions de vulnérabilité des forêts au changement climatique et bénéficiera d’un fort réseau de collaborations nationales.</w:t>
      </w:r>
    </w:p>
    <w:p w14:paraId="25C9385A" w14:textId="77777777" w:rsidR="001E2F96" w:rsidRDefault="00546427">
      <w:r>
        <w:rPr>
          <w:noProof/>
        </w:rPr>
        <mc:AlternateContent>
          <mc:Choice Requires="wps">
            <w:drawing>
              <wp:inline distT="0" distB="0" distL="0" distR="0" wp14:anchorId="06B6A8D8" wp14:editId="287822B6">
                <wp:extent cx="41614728" cy="1271"/>
                <wp:effectExtent l="0" t="0" r="28572" b="36829"/>
                <wp:docPr id="6" name="Horizontal Line 4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5294468" id="Horizontal Line 4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3838F4A" w14:textId="77777777" w:rsidR="001E2F96" w:rsidRDefault="00546427">
      <w:pPr>
        <w:rPr>
          <w:b/>
          <w:bCs/>
        </w:rPr>
      </w:pPr>
      <w:r>
        <w:rPr>
          <w:b/>
          <w:bCs/>
        </w:rPr>
        <w:t>Modalités de candidature</w:t>
      </w:r>
    </w:p>
    <w:p w14:paraId="591CE55E" w14:textId="77777777" w:rsidR="001E2F96" w:rsidRDefault="00546427">
      <w:r>
        <w:t>Le dossier de candidature devra comprendre :</w:t>
      </w:r>
    </w:p>
    <w:p w14:paraId="44983F09" w14:textId="77777777" w:rsidR="001E2F96" w:rsidRDefault="00546427">
      <w:pPr>
        <w:numPr>
          <w:ilvl w:val="0"/>
          <w:numId w:val="4"/>
        </w:numPr>
      </w:pPr>
      <w:proofErr w:type="gramStart"/>
      <w:r>
        <w:t>un</w:t>
      </w:r>
      <w:proofErr w:type="gramEnd"/>
      <w:r>
        <w:t xml:space="preserve"> CV détaillé ;</w:t>
      </w:r>
    </w:p>
    <w:p w14:paraId="1FB707BA" w14:textId="77777777" w:rsidR="001E2F96" w:rsidRDefault="00546427">
      <w:pPr>
        <w:numPr>
          <w:ilvl w:val="0"/>
          <w:numId w:val="4"/>
        </w:numPr>
      </w:pPr>
      <w:proofErr w:type="gramStart"/>
      <w:r>
        <w:t>une</w:t>
      </w:r>
      <w:proofErr w:type="gramEnd"/>
      <w:r>
        <w:t xml:space="preserve"> lettre de motivation ;</w:t>
      </w:r>
    </w:p>
    <w:p w14:paraId="4BB01AAD" w14:textId="77777777" w:rsidR="001E2F96" w:rsidRDefault="00546427">
      <w:pPr>
        <w:numPr>
          <w:ilvl w:val="0"/>
          <w:numId w:val="4"/>
        </w:numPr>
      </w:pPr>
      <w:proofErr w:type="gramStart"/>
      <w:r>
        <w:t>les</w:t>
      </w:r>
      <w:proofErr w:type="gramEnd"/>
      <w:r>
        <w:t xml:space="preserve"> coordonnées de références académiques.</w:t>
      </w:r>
    </w:p>
    <w:p w14:paraId="3DFC29DA" w14:textId="77777777" w:rsidR="001E2F96" w:rsidRDefault="00546427">
      <w:r>
        <w:t>Date limite de candidature : 6 Juillet </w:t>
      </w:r>
      <w:r>
        <w:rPr>
          <w:shd w:val="clear" w:color="auto" w:fill="FFFF00"/>
        </w:rPr>
        <w:t>?</w:t>
      </w:r>
    </w:p>
    <w:p w14:paraId="0DDE6338" w14:textId="77777777" w:rsidR="001E2F96" w:rsidRDefault="00546427">
      <w:r>
        <w:t xml:space="preserve">Pour toute question scientifique concernant le projet, les </w:t>
      </w:r>
      <w:proofErr w:type="spellStart"/>
      <w:r>
        <w:t>candidat·es</w:t>
      </w:r>
      <w:proofErr w:type="spellEnd"/>
      <w:r>
        <w:t xml:space="preserve"> peuvent contacter :</w:t>
      </w:r>
    </w:p>
    <w:p w14:paraId="279118B6" w14:textId="77777777" w:rsidR="001E2F96" w:rsidRDefault="00546427">
      <w:pPr>
        <w:numPr>
          <w:ilvl w:val="0"/>
          <w:numId w:val="5"/>
        </w:numPr>
        <w:rPr>
          <w:lang w:val="es-ES"/>
        </w:rPr>
      </w:pPr>
      <w:r>
        <w:rPr>
          <w:lang w:val="es-ES"/>
        </w:rPr>
        <w:t>Pilar Fernandez-</w:t>
      </w:r>
      <w:proofErr w:type="spellStart"/>
      <w:r>
        <w:rPr>
          <w:lang w:val="es-ES"/>
        </w:rPr>
        <w:t>Conradi</w:t>
      </w:r>
      <w:proofErr w:type="spellEnd"/>
      <w:r>
        <w:rPr>
          <w:lang w:val="es-ES"/>
        </w:rPr>
        <w:t xml:space="preserve"> (pilar.fernandez@inrae.fr)</w:t>
      </w:r>
    </w:p>
    <w:p w14:paraId="046DCEE5" w14:textId="77777777" w:rsidR="001E2F96" w:rsidRDefault="00546427">
      <w:pPr>
        <w:numPr>
          <w:ilvl w:val="0"/>
          <w:numId w:val="5"/>
        </w:numPr>
      </w:pPr>
      <w:r>
        <w:t>Nicolas Martin-</w:t>
      </w:r>
      <w:proofErr w:type="spellStart"/>
      <w:r>
        <w:t>StPaul</w:t>
      </w:r>
      <w:proofErr w:type="spellEnd"/>
      <w:r>
        <w:t xml:space="preserve"> (</w:t>
      </w:r>
      <w:proofErr w:type="spellStart"/>
      <w:r>
        <w:t>nicolas.martin@inrae.f</w:t>
      </w:r>
      <w:proofErr w:type="spellEnd"/>
      <w:r>
        <w:t>)</w:t>
      </w:r>
    </w:p>
    <w:p w14:paraId="03A6D354" w14:textId="77777777" w:rsidR="001E2F96" w:rsidRDefault="00546427">
      <w:pPr>
        <w:numPr>
          <w:ilvl w:val="0"/>
          <w:numId w:val="5"/>
        </w:numPr>
      </w:pPr>
      <w:r>
        <w:t xml:space="preserve">Sylvain </w:t>
      </w:r>
      <w:proofErr w:type="spellStart"/>
      <w:r>
        <w:t>Delzon</w:t>
      </w:r>
      <w:proofErr w:type="spellEnd"/>
      <w:r>
        <w:t xml:space="preserve"> (pujoulade@gmail.com)</w:t>
      </w:r>
    </w:p>
    <w:p w14:paraId="3205F078" w14:textId="77777777" w:rsidR="001E2F96" w:rsidRDefault="001E2F96"/>
    <w:sectPr w:rsidR="001E2F9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0306" w14:textId="77777777" w:rsidR="00546427" w:rsidRDefault="00546427">
      <w:pPr>
        <w:spacing w:after="0" w:line="240" w:lineRule="auto"/>
      </w:pPr>
      <w:r>
        <w:separator/>
      </w:r>
    </w:p>
  </w:endnote>
  <w:endnote w:type="continuationSeparator" w:id="0">
    <w:p w14:paraId="1B54B5DC" w14:textId="77777777" w:rsidR="00546427" w:rsidRDefault="0054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FB17" w14:textId="77777777" w:rsidR="00546427" w:rsidRDefault="00546427">
      <w:pPr>
        <w:spacing w:after="0" w:line="240" w:lineRule="auto"/>
      </w:pPr>
      <w:r>
        <w:rPr>
          <w:color w:val="000000"/>
        </w:rPr>
        <w:separator/>
      </w:r>
    </w:p>
  </w:footnote>
  <w:footnote w:type="continuationSeparator" w:id="0">
    <w:p w14:paraId="6B944970" w14:textId="77777777" w:rsidR="00546427" w:rsidRDefault="0054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6F4"/>
    <w:multiLevelType w:val="multilevel"/>
    <w:tmpl w:val="D73471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33F632E"/>
    <w:multiLevelType w:val="multilevel"/>
    <w:tmpl w:val="33B4FC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D5C5972"/>
    <w:multiLevelType w:val="multilevel"/>
    <w:tmpl w:val="7C403F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F4A66DE"/>
    <w:multiLevelType w:val="multilevel"/>
    <w:tmpl w:val="5404AD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DD451FC"/>
    <w:multiLevelType w:val="multilevel"/>
    <w:tmpl w:val="FF8437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9467631">
    <w:abstractNumId w:val="2"/>
  </w:num>
  <w:num w:numId="2" w16cid:durableId="861630338">
    <w:abstractNumId w:val="4"/>
  </w:num>
  <w:num w:numId="3" w16cid:durableId="415052593">
    <w:abstractNumId w:val="3"/>
  </w:num>
  <w:num w:numId="4" w16cid:durableId="661742261">
    <w:abstractNumId w:val="1"/>
  </w:num>
  <w:num w:numId="5" w16cid:durableId="212024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2F96"/>
    <w:rsid w:val="001E2F96"/>
    <w:rsid w:val="0022127D"/>
    <w:rsid w:val="00546427"/>
    <w:rsid w:val="005F78E7"/>
    <w:rsid w:val="00600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6D42"/>
  <w15:docId w15:val="{DA666BFA-0BF0-4475-A87E-CAE4D308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467886"/>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4924</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Fernandez</dc:creator>
  <dc:description/>
  <cp:lastModifiedBy>Marie-Claude Bouhedi</cp:lastModifiedBy>
  <cp:revision>2</cp:revision>
  <dcterms:created xsi:type="dcterms:W3CDTF">2026-06-10T08:19:00Z</dcterms:created>
  <dcterms:modified xsi:type="dcterms:W3CDTF">2026-06-10T08:19:00Z</dcterms:modified>
</cp:coreProperties>
</file>