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46" w:type="dxa"/>
        <w:tblInd w:w="2905" w:type="dxa"/>
        <w:tblBorders>
          <w:top w:val="single" w:sz="18" w:space="0" w:color="99CC00"/>
          <w:left w:val="single" w:sz="18" w:space="0" w:color="99CC00"/>
          <w:bottom w:val="single" w:sz="18" w:space="0" w:color="99CC00"/>
          <w:right w:val="single" w:sz="18" w:space="0" w:color="99CC00"/>
          <w:insideH w:val="single" w:sz="18" w:space="0" w:color="99CC00"/>
          <w:insideV w:val="single" w:sz="18" w:space="0" w:color="99CC00"/>
        </w:tblBorders>
        <w:tblCellMar>
          <w:left w:w="70" w:type="dxa"/>
          <w:right w:w="70" w:type="dxa"/>
        </w:tblCellMar>
        <w:tblLook w:val="0000" w:firstRow="0" w:lastRow="0" w:firstColumn="0" w:lastColumn="0" w:noHBand="0" w:noVBand="0"/>
      </w:tblPr>
      <w:tblGrid>
        <w:gridCol w:w="6946"/>
      </w:tblGrid>
      <w:tr w:rsidR="006C29A0" w:rsidTr="00422329">
        <w:trPr>
          <w:trHeight w:val="887"/>
        </w:trPr>
        <w:tc>
          <w:tcPr>
            <w:tcW w:w="6946" w:type="dxa"/>
            <w:tcBorders>
              <w:top w:val="single" w:sz="18" w:space="0" w:color="008C8E"/>
              <w:left w:val="single" w:sz="18" w:space="0" w:color="008C8E"/>
              <w:bottom w:val="single" w:sz="18" w:space="0" w:color="008C8E"/>
              <w:right w:val="single" w:sz="18" w:space="0" w:color="008C8E"/>
            </w:tcBorders>
          </w:tcPr>
          <w:p w:rsidR="002A52FC" w:rsidRDefault="000E217C" w:rsidP="00083F64">
            <w:pPr>
              <w:pBdr>
                <w:bottom w:val="single" w:sz="12" w:space="1" w:color="auto"/>
              </w:pBdr>
              <w:jc w:val="center"/>
              <w:rPr>
                <w:rFonts w:ascii="Arial Black" w:hAnsi="Arial Black"/>
                <w:noProof/>
                <w:sz w:val="28"/>
                <w:szCs w:val="28"/>
              </w:rPr>
            </w:pPr>
            <w:r w:rsidRPr="00083F64">
              <w:rPr>
                <w:rFonts w:ascii="Arial Black" w:hAnsi="Arial Black"/>
                <w:noProof/>
                <w:sz w:val="28"/>
                <w:szCs w:val="28"/>
              </w:rPr>
              <mc:AlternateContent>
                <mc:Choice Requires="wps">
                  <w:drawing>
                    <wp:anchor distT="0" distB="0" distL="114300" distR="114300" simplePos="0" relativeHeight="251657728" behindDoc="0" locked="0" layoutInCell="1" allowOverlap="1">
                      <wp:simplePos x="0" y="0"/>
                      <wp:positionH relativeFrom="column">
                        <wp:posOffset>-2026285</wp:posOffset>
                      </wp:positionH>
                      <wp:positionV relativeFrom="paragraph">
                        <wp:posOffset>-89535</wp:posOffset>
                      </wp:positionV>
                      <wp:extent cx="258445" cy="252095"/>
                      <wp:effectExtent l="0" t="0" r="0" b="0"/>
                      <wp:wrapNone/>
                      <wp:docPr id="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EEE" w:rsidRDefault="00450EEE" w:rsidP="00450EEE">
                                  <w:pPr>
                                    <w:jc w:val="both"/>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159.55pt;margin-top:-7.05pt;width:20.35pt;height:19.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" stroked="f">
                      <v:textbox style="mso-fit-shape-to-text:t">
                        <w:txbxContent>
                          <w:p w:rsidR="00450EEE" w:rsidRDefault="00450EEE" w:rsidP="00450EEE">
                            <w:pPr>
                              <w:jc w:val="both"/>
                            </w:pPr>
                          </w:p>
                        </w:txbxContent>
                      </v:textbox>
                    </v:rect>
                  </w:pict>
                </mc:Fallback>
              </mc:AlternateContent>
            </w:r>
            <w:r w:rsidR="0016035C" w:rsidRPr="00083F64">
              <w:rPr>
                <w:rFonts w:ascii="Arial Black" w:hAnsi="Arial Black"/>
                <w:noProof/>
                <w:sz w:val="28"/>
                <w:szCs w:val="28"/>
              </w:rPr>
              <w:t xml:space="preserve">OFFRE </w:t>
            </w:r>
            <w:r w:rsidR="00C407C2" w:rsidRPr="00083F64">
              <w:rPr>
                <w:rFonts w:ascii="Arial Black" w:hAnsi="Arial Black"/>
                <w:noProof/>
                <w:sz w:val="28"/>
                <w:szCs w:val="28"/>
              </w:rPr>
              <w:t xml:space="preserve">DE </w:t>
            </w:r>
            <w:r w:rsidR="00967617">
              <w:rPr>
                <w:rFonts w:ascii="Arial Black" w:hAnsi="Arial Black"/>
                <w:noProof/>
                <w:sz w:val="28"/>
                <w:szCs w:val="28"/>
              </w:rPr>
              <w:t>THESE</w:t>
            </w:r>
          </w:p>
          <w:p w:rsidR="00967617" w:rsidRPr="00083F64" w:rsidRDefault="00967617" w:rsidP="00083F64">
            <w:pPr>
              <w:pBdr>
                <w:bottom w:val="single" w:sz="12" w:space="1" w:color="auto"/>
              </w:pBdr>
              <w:jc w:val="center"/>
              <w:rPr>
                <w:rFonts w:ascii="Arial Black" w:hAnsi="Arial Black"/>
                <w:noProof/>
                <w:sz w:val="28"/>
                <w:szCs w:val="28"/>
              </w:rPr>
            </w:pPr>
            <w:r>
              <w:rPr>
                <w:rFonts w:ascii="Arial Black" w:hAnsi="Arial Black"/>
                <w:noProof/>
                <w:sz w:val="28"/>
                <w:szCs w:val="28"/>
              </w:rPr>
              <w:t>Contrat doctoral de 36 mois</w:t>
            </w:r>
          </w:p>
          <w:p w:rsidR="001027FF" w:rsidRDefault="001027FF" w:rsidP="00E554DB">
            <w:pPr>
              <w:jc w:val="center"/>
              <w:rPr>
                <w:sz w:val="10"/>
                <w:szCs w:val="10"/>
              </w:rPr>
            </w:pPr>
          </w:p>
          <w:p w:rsidR="00C92B25" w:rsidRDefault="00C92B25" w:rsidP="00E554DB">
            <w:pPr>
              <w:jc w:val="center"/>
              <w:rPr>
                <w:sz w:val="10"/>
                <w:szCs w:val="10"/>
              </w:rPr>
            </w:pPr>
          </w:p>
          <w:p w:rsidR="00C92B25" w:rsidRDefault="00C92B25" w:rsidP="00E554DB">
            <w:pPr>
              <w:jc w:val="center"/>
              <w:rPr>
                <w:sz w:val="10"/>
                <w:szCs w:val="10"/>
              </w:rPr>
            </w:pPr>
          </w:p>
          <w:p w:rsidR="00C92B25" w:rsidRPr="00C92B25" w:rsidRDefault="005C1810" w:rsidP="00E554DB">
            <w:pPr>
              <w:jc w:val="center"/>
              <w:rPr>
                <w:sz w:val="24"/>
                <w:szCs w:val="24"/>
              </w:rPr>
            </w:pPr>
            <w:r>
              <w:rPr>
                <w:sz w:val="24"/>
                <w:szCs w:val="24"/>
              </w:rPr>
              <w:t xml:space="preserve">Etude Expérimentale et </w:t>
            </w:r>
            <w:proofErr w:type="spellStart"/>
            <w:r>
              <w:rPr>
                <w:sz w:val="24"/>
                <w:szCs w:val="24"/>
              </w:rPr>
              <w:t>mumérique</w:t>
            </w:r>
            <w:proofErr w:type="spellEnd"/>
            <w:r>
              <w:rPr>
                <w:sz w:val="24"/>
                <w:szCs w:val="24"/>
              </w:rPr>
              <w:t xml:space="preserve"> du refroidissement et du stockage de la châtaigne : lien entre l’itinéraire thermique et la qualité</w:t>
            </w:r>
          </w:p>
          <w:p w:rsidR="00C92B25" w:rsidRPr="009060D2" w:rsidRDefault="00C92B25" w:rsidP="00E554DB">
            <w:pPr>
              <w:jc w:val="center"/>
              <w:rPr>
                <w:sz w:val="10"/>
                <w:szCs w:val="10"/>
              </w:rPr>
            </w:pPr>
          </w:p>
        </w:tc>
      </w:tr>
    </w:tbl>
    <w:p w:rsidR="00212BCE" w:rsidRPr="0003427A" w:rsidRDefault="000E217C" w:rsidP="00212BCE">
      <w:pPr>
        <w:rPr>
          <w:sz w:val="10"/>
          <w:szCs w:val="10"/>
        </w:rPr>
      </w:pPr>
      <w:r>
        <w:rPr>
          <w:noProof/>
          <w:sz w:val="10"/>
          <w:szCs w:val="10"/>
        </w:rPr>
        <mc:AlternateContent>
          <mc:Choice Requires="wps">
            <w:drawing>
              <wp:anchor distT="0" distB="0" distL="114300" distR="114300" simplePos="0" relativeHeight="251658752" behindDoc="0" locked="0" layoutInCell="1" allowOverlap="1">
                <wp:simplePos x="0" y="0"/>
                <wp:positionH relativeFrom="column">
                  <wp:posOffset>-91440</wp:posOffset>
                </wp:positionH>
                <wp:positionV relativeFrom="paragraph">
                  <wp:posOffset>-786765</wp:posOffset>
                </wp:positionV>
                <wp:extent cx="1752600" cy="704850"/>
                <wp:effectExtent l="0" t="0" r="0" b="0"/>
                <wp:wrapNone/>
                <wp:docPr id="2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329" w:rsidRDefault="000E217C">
                            <w:r>
                              <w:rPr>
                                <w:noProof/>
                                <w:sz w:val="18"/>
                                <w:szCs w:val="18"/>
                              </w:rPr>
                              <w:drawing>
                                <wp:inline distT="0" distB="0" distL="0" distR="0">
                                  <wp:extent cx="1562100" cy="411480"/>
                                  <wp:effectExtent l="0" t="0" r="0" b="0"/>
                                  <wp:docPr id="1" name="Image 1" descr="Logo-INRA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_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11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margin-left:-7.2pt;margin-top:-61.95pt;width:138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" stroked="f">
                <v:textbox>
                  <w:txbxContent>
                    <w:p w:rsidR="00422329" w:rsidRDefault="000E217C">
                      <w:r>
                        <w:rPr>
                          <w:noProof/>
                          <w:sz w:val="18"/>
                          <w:szCs w:val="18"/>
                        </w:rPr>
                        <w:drawing>
                          <wp:inline distT="0" distB="0" distL="0" distR="0">
                            <wp:extent cx="1562100" cy="411480"/>
                            <wp:effectExtent l="0" t="0" r="0" b="0"/>
                            <wp:docPr id="1" name="Image 1" descr="Logo-INRA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_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11480"/>
                                    </a:xfrm>
                                    <a:prstGeom prst="rect">
                                      <a:avLst/>
                                    </a:prstGeom>
                                    <a:noFill/>
                                    <a:ln>
                                      <a:noFill/>
                                    </a:ln>
                                  </pic:spPr>
                                </pic:pic>
                              </a:graphicData>
                            </a:graphic>
                          </wp:inline>
                        </w:drawing>
                      </w:r>
                    </w:p>
                  </w:txbxContent>
                </v:textbox>
              </v:rect>
            </w:pict>
          </mc:Fallback>
        </mc:AlternateContent>
      </w:r>
    </w:p>
    <w:p w:rsidR="003A1E23" w:rsidRPr="002C5726" w:rsidRDefault="003A1E23" w:rsidP="008C6C6B">
      <w:pPr>
        <w:tabs>
          <w:tab w:val="left" w:pos="0"/>
        </w:tabs>
        <w:jc w:val="both"/>
        <w:rPr>
          <w:sz w:val="16"/>
          <w:szCs w:val="16"/>
        </w:rPr>
      </w:pPr>
    </w:p>
    <w:p w:rsidR="00902C55" w:rsidRPr="00083F64" w:rsidRDefault="008D012F" w:rsidP="002C2CAD">
      <w:pPr>
        <w:jc w:val="both"/>
        <w:rPr>
          <w:rFonts w:ascii="Calibri" w:hAnsi="Calibri"/>
          <w:sz w:val="20"/>
          <w:szCs w:val="20"/>
        </w:rPr>
      </w:pPr>
      <w:r w:rsidRPr="00083F64">
        <w:rPr>
          <w:rFonts w:ascii="Calibri" w:hAnsi="Calibri"/>
          <w:i/>
          <w:iCs/>
          <w:sz w:val="20"/>
          <w:szCs w:val="20"/>
        </w:rPr>
        <w:t>L’Institut national de recherche pour l’agriculture, l’alimentation et l’environnement (INRAE) est un établissement public de recherche</w:t>
      </w:r>
      <w:r w:rsidR="00647C8C" w:rsidRPr="00083F64">
        <w:rPr>
          <w:rFonts w:ascii="Calibri" w:hAnsi="Calibri"/>
          <w:i/>
          <w:iCs/>
          <w:sz w:val="20"/>
          <w:szCs w:val="20"/>
        </w:rPr>
        <w:t xml:space="preserve"> né de la fusion de l’Inra et d’</w:t>
      </w:r>
      <w:proofErr w:type="spellStart"/>
      <w:r w:rsidR="00647C8C" w:rsidRPr="00083F64">
        <w:rPr>
          <w:rFonts w:ascii="Calibri" w:hAnsi="Calibri"/>
          <w:i/>
          <w:iCs/>
          <w:sz w:val="20"/>
          <w:szCs w:val="20"/>
        </w:rPr>
        <w:t>Irstea</w:t>
      </w:r>
      <w:proofErr w:type="spellEnd"/>
      <w:r w:rsidR="002C2CAD">
        <w:rPr>
          <w:rFonts w:ascii="Calibri" w:hAnsi="Calibri"/>
          <w:i/>
          <w:iCs/>
          <w:sz w:val="20"/>
          <w:szCs w:val="20"/>
        </w:rPr>
        <w:t xml:space="preserve"> et rassemblant </w:t>
      </w:r>
      <w:r w:rsidR="00083F64" w:rsidRPr="00083F64">
        <w:rPr>
          <w:rFonts w:ascii="Calibri" w:hAnsi="Calibri"/>
          <w:i/>
          <w:iCs/>
          <w:sz w:val="20"/>
          <w:szCs w:val="20"/>
        </w:rPr>
        <w:t>une communauté de travail de 12 000 personnes</w:t>
      </w:r>
      <w:r w:rsidR="00910F77">
        <w:rPr>
          <w:rFonts w:ascii="Calibri" w:hAnsi="Calibri"/>
          <w:i/>
          <w:iCs/>
          <w:sz w:val="20"/>
          <w:szCs w:val="20"/>
        </w:rPr>
        <w:t xml:space="preserve"> et</w:t>
      </w:r>
      <w:r w:rsidR="00083F64" w:rsidRPr="00083F64">
        <w:rPr>
          <w:rFonts w:ascii="Calibri" w:hAnsi="Calibri"/>
          <w:i/>
          <w:iCs/>
          <w:sz w:val="20"/>
          <w:szCs w:val="20"/>
        </w:rPr>
        <w:t xml:space="preserve"> 268 unités de recherche, de service et expérimentales</w:t>
      </w:r>
      <w:r w:rsidR="002C2CAD">
        <w:rPr>
          <w:rFonts w:ascii="Calibri" w:hAnsi="Calibri"/>
          <w:i/>
          <w:iCs/>
          <w:sz w:val="20"/>
          <w:szCs w:val="20"/>
        </w:rPr>
        <w:t>, implantées dans 18 centres sur toute la France</w:t>
      </w:r>
      <w:r w:rsidRPr="00083F64">
        <w:rPr>
          <w:rFonts w:ascii="Calibri" w:hAnsi="Calibri"/>
          <w:i/>
          <w:iCs/>
          <w:sz w:val="20"/>
          <w:szCs w:val="20"/>
        </w:rPr>
        <w:t>.</w:t>
      </w:r>
      <w:r w:rsidR="00647C8C" w:rsidRPr="00083F64">
        <w:rPr>
          <w:rFonts w:ascii="Calibri" w:hAnsi="Calibri"/>
          <w:i/>
          <w:iCs/>
          <w:sz w:val="20"/>
          <w:szCs w:val="20"/>
        </w:rPr>
        <w:t xml:space="preserve"> </w:t>
      </w:r>
      <w:r w:rsidR="002C2CAD" w:rsidRPr="002C2CAD">
        <w:rPr>
          <w:rFonts w:ascii="Calibri" w:hAnsi="Calibri"/>
          <w:i/>
          <w:iCs/>
          <w:sz w:val="20"/>
          <w:szCs w:val="20"/>
        </w:rPr>
        <w:t>INRAE se</w:t>
      </w:r>
      <w:r w:rsidR="002C2CAD">
        <w:rPr>
          <w:rFonts w:ascii="Calibri" w:hAnsi="Calibri"/>
          <w:i/>
          <w:iCs/>
          <w:sz w:val="20"/>
          <w:szCs w:val="20"/>
        </w:rPr>
        <w:t xml:space="preserve"> </w:t>
      </w:r>
      <w:r w:rsidR="002C2CAD" w:rsidRPr="002C2CAD">
        <w:rPr>
          <w:rFonts w:ascii="Calibri" w:hAnsi="Calibri"/>
          <w:i/>
          <w:iCs/>
          <w:sz w:val="20"/>
          <w:szCs w:val="20"/>
        </w:rPr>
        <w:t>positionne parmi les tous premiers leaders mondiaux en sciences agricoles et alimentaires, en sciences du</w:t>
      </w:r>
      <w:r w:rsidR="002C2CAD">
        <w:rPr>
          <w:rFonts w:ascii="Calibri" w:hAnsi="Calibri"/>
          <w:i/>
          <w:iCs/>
          <w:sz w:val="20"/>
          <w:szCs w:val="20"/>
        </w:rPr>
        <w:t xml:space="preserve"> </w:t>
      </w:r>
      <w:r w:rsidR="002C2CAD" w:rsidRPr="002C2CAD">
        <w:rPr>
          <w:rFonts w:ascii="Calibri" w:hAnsi="Calibri"/>
          <w:i/>
          <w:iCs/>
          <w:sz w:val="20"/>
          <w:szCs w:val="20"/>
        </w:rPr>
        <w:t xml:space="preserve">végétal et de l’animal. Ses recherches visent à construire des solutions pour des agricultures </w:t>
      </w:r>
      <w:proofErr w:type="spellStart"/>
      <w:r w:rsidR="002C2CAD" w:rsidRPr="002C2CAD">
        <w:rPr>
          <w:rFonts w:ascii="Calibri" w:hAnsi="Calibri"/>
          <w:i/>
          <w:iCs/>
          <w:sz w:val="20"/>
          <w:szCs w:val="20"/>
        </w:rPr>
        <w:t>multiperformantes</w:t>
      </w:r>
      <w:proofErr w:type="spellEnd"/>
      <w:r w:rsidR="002C2CAD" w:rsidRPr="002C2CAD">
        <w:rPr>
          <w:rFonts w:ascii="Calibri" w:hAnsi="Calibri"/>
          <w:i/>
          <w:iCs/>
          <w:sz w:val="20"/>
          <w:szCs w:val="20"/>
        </w:rPr>
        <w:t>,</w:t>
      </w:r>
      <w:r w:rsidR="002C2CAD">
        <w:rPr>
          <w:rFonts w:ascii="Calibri" w:hAnsi="Calibri"/>
          <w:i/>
          <w:iCs/>
          <w:sz w:val="20"/>
          <w:szCs w:val="20"/>
        </w:rPr>
        <w:t xml:space="preserve"> </w:t>
      </w:r>
      <w:r w:rsidR="002C2CAD" w:rsidRPr="002C2CAD">
        <w:rPr>
          <w:rFonts w:ascii="Calibri" w:hAnsi="Calibri"/>
          <w:i/>
          <w:iCs/>
          <w:sz w:val="20"/>
          <w:szCs w:val="20"/>
        </w:rPr>
        <w:t>une alimentation de qualité et une gestion durable des ressources et des écosystèmes.</w:t>
      </w:r>
    </w:p>
    <w:p w:rsidR="00952630" w:rsidRPr="008C6C6B" w:rsidRDefault="000E217C" w:rsidP="00C30AB8">
      <w:pPr>
        <w:jc w:val="both"/>
        <w:rPr>
          <w:rFonts w:ascii="Arial Narrow" w:hAnsi="Arial Narrow"/>
          <w:sz w:val="18"/>
          <w:szCs w:val="18"/>
        </w:rPr>
      </w:pPr>
      <w:r>
        <w:rPr>
          <w:rFonts w:ascii="Calibri" w:hAnsi="Calibri"/>
          <w:b/>
          <w:bCs/>
          <w:noProof/>
          <w:sz w:val="24"/>
          <w:szCs w:val="24"/>
        </w:rPr>
        <mc:AlternateContent>
          <mc:Choice Requires="wpg">
            <w:drawing>
              <wp:anchor distT="0" distB="0" distL="114300" distR="114300" simplePos="0" relativeHeight="251659776" behindDoc="0" locked="0" layoutInCell="1" allowOverlap="1">
                <wp:simplePos x="0" y="0"/>
                <wp:positionH relativeFrom="column">
                  <wp:posOffset>2284730</wp:posOffset>
                </wp:positionH>
                <wp:positionV relativeFrom="paragraph">
                  <wp:posOffset>92075</wp:posOffset>
                </wp:positionV>
                <wp:extent cx="3836670" cy="257175"/>
                <wp:effectExtent l="0" t="0" r="0" b="0"/>
                <wp:wrapNone/>
                <wp:docPr id="1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257175"/>
                          <a:chOff x="5291" y="2843"/>
                          <a:chExt cx="5640" cy="405"/>
                        </a:xfrm>
                      </wpg:grpSpPr>
                      <wps:wsp>
                        <wps:cNvPr id="19" name="Rectangle 98"/>
                        <wps:cNvSpPr>
                          <a:spLocks noChangeArrowheads="1"/>
                        </wps:cNvSpPr>
                        <wps:spPr bwMode="auto">
                          <a:xfrm>
                            <a:off x="5291" y="2998"/>
                            <a:ext cx="5640" cy="75"/>
                          </a:xfrm>
                          <a:prstGeom prst="rect">
                            <a:avLst/>
                          </a:prstGeom>
                          <a:solidFill>
                            <a:srgbClr val="008C8E"/>
                          </a:solidFill>
                          <a:ln>
                            <a:noFill/>
                          </a:ln>
                          <a:extLst>
                            <a:ext uri="{91240B29-F687-4F45-9708-019B960494DF}">
                              <a14:hiddenLine xmlns:a14="http://schemas.microsoft.com/office/drawing/2010/main" w="9525">
                                <a:solidFill>
                                  <a:srgbClr val="99CC00"/>
                                </a:solidFill>
                                <a:miter lim="800000"/>
                                <a:headEnd/>
                                <a:tailEnd/>
                              </a14:hiddenLine>
                            </a:ext>
                          </a:extLst>
                        </wps:spPr>
                        <wps:bodyPr rot="0" vert="horz" wrap="square" lIns="91440" tIns="45720" rIns="91440" bIns="45720" anchor="t" anchorCtr="0" upright="1">
                          <a:noAutofit/>
                        </wps:bodyPr>
                      </wps:wsp>
                      <wpg:grpSp>
                        <wpg:cNvPr id="20" name="Group 99"/>
                        <wpg:cNvGrpSpPr>
                          <a:grpSpLocks/>
                        </wpg:cNvGrpSpPr>
                        <wpg:grpSpPr bwMode="auto">
                          <a:xfrm>
                            <a:off x="9950" y="2843"/>
                            <a:ext cx="879" cy="405"/>
                            <a:chOff x="9060" y="3195"/>
                            <a:chExt cx="1290" cy="405"/>
                          </a:xfrm>
                        </wpg:grpSpPr>
                        <wps:wsp>
                          <wps:cNvPr id="21" name="Line 100"/>
                          <wps:cNvCnPr>
                            <a:cxnSpLocks noChangeShapeType="1"/>
                          </wps:cNvCnPr>
                          <wps:spPr bwMode="auto">
                            <a:xfrm>
                              <a:off x="9600" y="3195"/>
                              <a:ext cx="0" cy="360"/>
                            </a:xfrm>
                            <a:prstGeom prst="line">
                              <a:avLst/>
                            </a:prstGeom>
                            <a:noFill/>
                            <a:ln w="28575">
                              <a:solidFill>
                                <a:srgbClr val="FFFFFF"/>
                              </a:solidFill>
                              <a:round/>
                              <a:headEnd/>
                              <a:tailEnd/>
                            </a:ln>
                          </wps:spPr>
                          <wps:bodyPr/>
                        </wps:wsp>
                        <wps:wsp>
                          <wps:cNvPr id="22" name="Line 101"/>
                          <wps:cNvCnPr>
                            <a:cxnSpLocks noChangeShapeType="1"/>
                          </wps:cNvCnPr>
                          <wps:spPr bwMode="auto">
                            <a:xfrm>
                              <a:off x="10155" y="3225"/>
                              <a:ext cx="0" cy="360"/>
                            </a:xfrm>
                            <a:prstGeom prst="line">
                              <a:avLst/>
                            </a:prstGeom>
                            <a:noFill/>
                            <a:ln w="28575">
                              <a:solidFill>
                                <a:srgbClr val="FFFFFF"/>
                              </a:solidFill>
                              <a:round/>
                              <a:headEnd/>
                              <a:tailEnd/>
                            </a:ln>
                          </wps:spPr>
                          <wps:bodyPr/>
                        </wps:wsp>
                        <wps:wsp>
                          <wps:cNvPr id="23" name="Line 102"/>
                          <wps:cNvCnPr>
                            <a:cxnSpLocks noChangeShapeType="1"/>
                          </wps:cNvCnPr>
                          <wps:spPr bwMode="auto">
                            <a:xfrm>
                              <a:off x="10350" y="3240"/>
                              <a:ext cx="0" cy="360"/>
                            </a:xfrm>
                            <a:prstGeom prst="line">
                              <a:avLst/>
                            </a:prstGeom>
                            <a:noFill/>
                            <a:ln w="28575">
                              <a:solidFill>
                                <a:srgbClr val="FFFFFF"/>
                              </a:solidFill>
                              <a:round/>
                              <a:headEnd/>
                              <a:tailEnd/>
                            </a:ln>
                          </wps:spPr>
                          <wps:bodyPr/>
                        </wps:wsp>
                        <wps:wsp>
                          <wps:cNvPr id="24" name="Line 103"/>
                          <wps:cNvCnPr>
                            <a:cxnSpLocks noChangeShapeType="1"/>
                          </wps:cNvCnPr>
                          <wps:spPr bwMode="auto">
                            <a:xfrm>
                              <a:off x="9060" y="3210"/>
                              <a:ext cx="0" cy="360"/>
                            </a:xfrm>
                            <a:prstGeom prst="line">
                              <a:avLst/>
                            </a:prstGeom>
                            <a:noFill/>
                            <a:ln w="28575">
                              <a:solidFill>
                                <a:srgbClr val="FFFFFF"/>
                              </a:solidFill>
                              <a:round/>
                              <a:headEnd/>
                              <a:tailEnd/>
                            </a:ln>
                          </wps:spPr>
                          <wps:bodyPr/>
                        </wps:wsp>
                        <wps:wsp>
                          <wps:cNvPr id="25" name="Line 104"/>
                          <wps:cNvCnPr>
                            <a:cxnSpLocks noChangeShapeType="1"/>
                          </wps:cNvCnPr>
                          <wps:spPr bwMode="auto">
                            <a:xfrm>
                              <a:off x="9960" y="3225"/>
                              <a:ext cx="0" cy="360"/>
                            </a:xfrm>
                            <a:prstGeom prst="line">
                              <a:avLst/>
                            </a:prstGeom>
                            <a:noFill/>
                            <a:ln w="28575">
                              <a:solidFill>
                                <a:srgbClr val="FFFFFF"/>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63B3CCCF" id="Group 97" o:spid="_x0000_s1026" style="position:absolute;margin-left:179.9pt;margin-top:7.25pt;width:302.1pt;height:20.25pt;z-index:251659776"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">
                <v:rect id="Rectangle 98"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" fillcolor="#008c8e" stroked="f" strokecolor="#9c0"/>
                <v:group id="Group 99"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00"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" strokecolor="white" strokeweight="2.25pt"/>
                  <v:line id="Line 101"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" strokecolor="white" strokeweight="2.25pt"/>
                  <v:line id="Line 102"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" strokecolor="white" strokeweight="2.25pt"/>
                  <v:line id="Line 103"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" strokecolor="white" strokeweight="2.25pt"/>
                  <v:line id="Line 104"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" strokecolor="white" strokeweight="2.25pt"/>
                </v:group>
              </v:group>
            </w:pict>
          </mc:Fallback>
        </mc:AlternateContent>
      </w:r>
    </w:p>
    <w:p w:rsidR="00E554DB" w:rsidRPr="00345C1A" w:rsidRDefault="00E554DB" w:rsidP="00E554DB">
      <w:pPr>
        <w:spacing w:after="120"/>
        <w:jc w:val="both"/>
        <w:rPr>
          <w:rFonts w:asciiTheme="minorHAnsi" w:hAnsiTheme="minorHAnsi" w:cstheme="minorHAnsi"/>
          <w:b/>
          <w:bCs/>
          <w:sz w:val="20"/>
          <w:szCs w:val="20"/>
        </w:rPr>
      </w:pPr>
      <w:r w:rsidRPr="00345C1A">
        <w:rPr>
          <w:rFonts w:asciiTheme="minorHAnsi" w:hAnsiTheme="minorHAnsi" w:cstheme="minorHAnsi"/>
          <w:b/>
          <w:bCs/>
          <w:sz w:val="20"/>
          <w:szCs w:val="20"/>
        </w:rPr>
        <w:t xml:space="preserve">RESUME DE L’OFFRE DE THESE </w:t>
      </w:r>
    </w:p>
    <w:p w:rsidR="00C92B25" w:rsidRPr="00345C1A" w:rsidRDefault="00C92B25" w:rsidP="002C2CAD">
      <w:pPr>
        <w:jc w:val="both"/>
        <w:rPr>
          <w:rFonts w:asciiTheme="minorHAnsi" w:hAnsiTheme="minorHAnsi" w:cstheme="minorHAnsi"/>
          <w:color w:val="000000"/>
          <w:sz w:val="20"/>
          <w:szCs w:val="20"/>
        </w:rPr>
      </w:pPr>
    </w:p>
    <w:p w:rsidR="00C92B25" w:rsidRPr="00345C1A" w:rsidRDefault="00E60BEF" w:rsidP="002C2CAD">
      <w:pPr>
        <w:jc w:val="both"/>
        <w:rPr>
          <w:rFonts w:asciiTheme="minorHAnsi" w:hAnsiTheme="minorHAnsi" w:cstheme="minorHAnsi"/>
          <w:color w:val="000000"/>
          <w:sz w:val="20"/>
          <w:szCs w:val="20"/>
        </w:rPr>
      </w:pPr>
      <w:r w:rsidRPr="00345C1A">
        <w:rPr>
          <w:rFonts w:asciiTheme="minorHAnsi" w:hAnsiTheme="minorHAnsi" w:cstheme="minorHAnsi"/>
          <w:b/>
          <w:sz w:val="20"/>
          <w:szCs w:val="20"/>
        </w:rPr>
        <w:t xml:space="preserve">Laboratoire d’accueil : </w:t>
      </w:r>
      <w:r w:rsidRPr="00345C1A">
        <w:rPr>
          <w:rFonts w:asciiTheme="minorHAnsi" w:hAnsiTheme="minorHAnsi" w:cstheme="minorHAnsi"/>
          <w:color w:val="000000"/>
          <w:sz w:val="20"/>
          <w:szCs w:val="20"/>
        </w:rPr>
        <w:t>l’unité de recherche FRISE "</w:t>
      </w:r>
      <w:r w:rsidRPr="00345C1A">
        <w:rPr>
          <w:rFonts w:asciiTheme="minorHAnsi" w:hAnsiTheme="minorHAnsi" w:cstheme="minorHAnsi"/>
          <w:bCs/>
          <w:color w:val="000000"/>
          <w:sz w:val="20"/>
          <w:szCs w:val="20"/>
        </w:rPr>
        <w:t xml:space="preserve">Génie des procédés </w:t>
      </w:r>
      <w:proofErr w:type="spellStart"/>
      <w:r w:rsidRPr="00345C1A">
        <w:rPr>
          <w:rFonts w:asciiTheme="minorHAnsi" w:hAnsiTheme="minorHAnsi" w:cstheme="minorHAnsi"/>
          <w:bCs/>
          <w:color w:val="000000"/>
          <w:sz w:val="20"/>
          <w:szCs w:val="20"/>
        </w:rPr>
        <w:t>FRIgorifiques</w:t>
      </w:r>
      <w:proofErr w:type="spellEnd"/>
      <w:r w:rsidRPr="00345C1A">
        <w:rPr>
          <w:rFonts w:asciiTheme="minorHAnsi" w:hAnsiTheme="minorHAnsi" w:cstheme="minorHAnsi"/>
          <w:bCs/>
          <w:color w:val="000000"/>
          <w:sz w:val="20"/>
          <w:szCs w:val="20"/>
        </w:rPr>
        <w:t xml:space="preserve"> pour la Sécurité alimentaire et l’Environnement </w:t>
      </w:r>
      <w:r w:rsidRPr="00345C1A">
        <w:rPr>
          <w:rFonts w:asciiTheme="minorHAnsi" w:hAnsiTheme="minorHAnsi" w:cstheme="minorHAnsi"/>
          <w:color w:val="000000"/>
          <w:sz w:val="20"/>
          <w:szCs w:val="20"/>
        </w:rPr>
        <w:t>de l’INRAE (</w:t>
      </w:r>
      <w:hyperlink r:id="rId9" w:history="1">
        <w:r w:rsidRPr="00345C1A">
          <w:rPr>
            <w:rStyle w:val="Lienhypertexte"/>
            <w:rFonts w:asciiTheme="minorHAnsi" w:hAnsiTheme="minorHAnsi" w:cstheme="minorHAnsi"/>
            <w:sz w:val="20"/>
            <w:szCs w:val="20"/>
          </w:rPr>
          <w:t>https://frise.jouy.hub.inrae.fr/</w:t>
        </w:r>
      </w:hyperlink>
      <w:r w:rsidRPr="00345C1A">
        <w:rPr>
          <w:rFonts w:asciiTheme="minorHAnsi" w:hAnsiTheme="minorHAnsi" w:cstheme="minorHAnsi"/>
          <w:color w:val="000000"/>
          <w:sz w:val="20"/>
          <w:szCs w:val="20"/>
        </w:rPr>
        <w:t>) localisée sur le site d'Antony (92), qui développe des activités de recherche finalisée portant sur la production et l’utilisation du froid, et ce, dans l’objectif d’assurer la maîtrise des températures des produits alimentaires au niveau des équipements frigorifiques de la chaîne du froid</w:t>
      </w:r>
    </w:p>
    <w:p w:rsidR="00C92B25" w:rsidRPr="00345C1A" w:rsidRDefault="00C92B25" w:rsidP="002C2CAD">
      <w:pPr>
        <w:jc w:val="both"/>
        <w:rPr>
          <w:rFonts w:asciiTheme="minorHAnsi" w:hAnsiTheme="minorHAnsi" w:cstheme="minorHAnsi"/>
          <w:color w:val="000000"/>
          <w:sz w:val="20"/>
          <w:szCs w:val="20"/>
        </w:rPr>
      </w:pPr>
    </w:p>
    <w:p w:rsidR="00E60BEF" w:rsidRPr="00345C1A" w:rsidRDefault="00E60BEF" w:rsidP="00E60BEF">
      <w:pPr>
        <w:pStyle w:val="Titre3"/>
        <w:jc w:val="both"/>
        <w:rPr>
          <w:rFonts w:asciiTheme="minorHAnsi" w:eastAsia="Calibri" w:hAnsiTheme="minorHAnsi" w:cstheme="minorHAnsi"/>
          <w:b w:val="0"/>
          <w:bCs w:val="0"/>
          <w:color w:val="000000"/>
          <w:kern w:val="32"/>
          <w:sz w:val="20"/>
          <w:szCs w:val="20"/>
        </w:rPr>
      </w:pPr>
      <w:r w:rsidRPr="00345C1A">
        <w:rPr>
          <w:rFonts w:asciiTheme="minorHAnsi" w:hAnsiTheme="minorHAnsi" w:cstheme="minorHAnsi"/>
          <w:bCs w:val="0"/>
          <w:sz w:val="20"/>
          <w:szCs w:val="20"/>
        </w:rPr>
        <w:t>Partenariat </w:t>
      </w:r>
      <w:r w:rsidRPr="00345C1A">
        <w:rPr>
          <w:rFonts w:asciiTheme="minorHAnsi" w:hAnsiTheme="minorHAnsi" w:cstheme="minorHAnsi"/>
          <w:b w:val="0"/>
          <w:color w:val="000000"/>
          <w:sz w:val="20"/>
          <w:szCs w:val="20"/>
        </w:rPr>
        <w:t xml:space="preserve">: Ce travail sera réalisé dans le cadre du projet « Réduction des pourritures de la châtaigne au verger et après récolte (CROC - </w:t>
      </w:r>
      <w:proofErr w:type="spellStart"/>
      <w:r w:rsidRPr="00345C1A">
        <w:rPr>
          <w:rFonts w:asciiTheme="minorHAnsi" w:hAnsiTheme="minorHAnsi" w:cstheme="minorHAnsi"/>
          <w:b w:val="0"/>
          <w:color w:val="000000"/>
          <w:sz w:val="20"/>
          <w:szCs w:val="20"/>
        </w:rPr>
        <w:t>Chestnut</w:t>
      </w:r>
      <w:proofErr w:type="spellEnd"/>
      <w:r w:rsidRPr="00345C1A">
        <w:rPr>
          <w:rFonts w:asciiTheme="minorHAnsi" w:hAnsiTheme="minorHAnsi" w:cstheme="minorHAnsi"/>
          <w:b w:val="0"/>
          <w:color w:val="000000"/>
          <w:sz w:val="20"/>
          <w:szCs w:val="20"/>
        </w:rPr>
        <w:t xml:space="preserve"> fruit </w:t>
      </w:r>
      <w:proofErr w:type="spellStart"/>
      <w:r w:rsidRPr="00345C1A">
        <w:rPr>
          <w:rFonts w:asciiTheme="minorHAnsi" w:hAnsiTheme="minorHAnsi" w:cstheme="minorHAnsi"/>
          <w:b w:val="0"/>
          <w:color w:val="000000"/>
          <w:sz w:val="20"/>
          <w:szCs w:val="20"/>
        </w:rPr>
        <w:t>ROt</w:t>
      </w:r>
      <w:proofErr w:type="spellEnd"/>
      <w:r w:rsidRPr="00345C1A">
        <w:rPr>
          <w:rFonts w:asciiTheme="minorHAnsi" w:hAnsiTheme="minorHAnsi" w:cstheme="minorHAnsi"/>
          <w:b w:val="0"/>
          <w:color w:val="000000"/>
          <w:sz w:val="20"/>
          <w:szCs w:val="20"/>
        </w:rPr>
        <w:t xml:space="preserve"> Control) » mené en étroite collaboration avec des industriels et des centres de recherches, en particulier le Centre Technique Interprofessionnel des Fruits et Légumes - </w:t>
      </w:r>
      <w:r w:rsidRPr="00345C1A">
        <w:rPr>
          <w:rFonts w:asciiTheme="minorHAnsi" w:hAnsiTheme="minorHAnsi" w:cstheme="minorHAnsi"/>
          <w:color w:val="000000"/>
          <w:sz w:val="20"/>
          <w:szCs w:val="20"/>
        </w:rPr>
        <w:t>CTIFL</w:t>
      </w:r>
      <w:r w:rsidRPr="00345C1A">
        <w:rPr>
          <w:rFonts w:asciiTheme="minorHAnsi" w:hAnsiTheme="minorHAnsi" w:cstheme="minorHAnsi"/>
          <w:b w:val="0"/>
          <w:color w:val="000000"/>
          <w:sz w:val="20"/>
          <w:szCs w:val="20"/>
        </w:rPr>
        <w:t xml:space="preserve">.  </w:t>
      </w:r>
    </w:p>
    <w:p w:rsidR="00C92B25" w:rsidRPr="00345C1A" w:rsidRDefault="00C92B25" w:rsidP="002C2CAD">
      <w:pPr>
        <w:jc w:val="both"/>
        <w:rPr>
          <w:rFonts w:asciiTheme="minorHAnsi" w:hAnsiTheme="minorHAnsi" w:cstheme="minorHAnsi"/>
          <w:color w:val="000000"/>
          <w:sz w:val="20"/>
          <w:szCs w:val="20"/>
        </w:rPr>
      </w:pPr>
    </w:p>
    <w:p w:rsidR="00C92B25" w:rsidRPr="00345C1A" w:rsidRDefault="00C92B25" w:rsidP="002C2CAD">
      <w:pPr>
        <w:jc w:val="both"/>
        <w:rPr>
          <w:rFonts w:asciiTheme="minorHAnsi" w:hAnsiTheme="minorHAnsi" w:cstheme="minorHAnsi"/>
          <w:color w:val="000000"/>
          <w:sz w:val="20"/>
          <w:szCs w:val="20"/>
        </w:rPr>
      </w:pPr>
    </w:p>
    <w:p w:rsidR="002C2CAD" w:rsidRPr="00345C1A" w:rsidRDefault="000E217C" w:rsidP="002C2CAD">
      <w:pPr>
        <w:jc w:val="both"/>
        <w:rPr>
          <w:rFonts w:asciiTheme="minorHAnsi" w:hAnsiTheme="minorHAnsi" w:cstheme="minorHAnsi"/>
          <w:color w:val="000000"/>
          <w:sz w:val="20"/>
          <w:szCs w:val="20"/>
        </w:rPr>
      </w:pPr>
      <w:r w:rsidRPr="00345C1A">
        <w:rPr>
          <w:rFonts w:asciiTheme="minorHAnsi" w:hAnsiTheme="minorHAnsi" w:cstheme="minorHAnsi"/>
          <w:b/>
          <w:bCs/>
          <w:noProof/>
          <w:sz w:val="20"/>
          <w:szCs w:val="20"/>
        </w:rPr>
        <mc:AlternateContent>
          <mc:Choice Requires="wpg">
            <w:drawing>
              <wp:anchor distT="0" distB="0" distL="114300" distR="114300" simplePos="0" relativeHeight="251655680" behindDoc="0" locked="0" layoutInCell="1" allowOverlap="1">
                <wp:simplePos x="0" y="0"/>
                <wp:positionH relativeFrom="column">
                  <wp:posOffset>2284730</wp:posOffset>
                </wp:positionH>
                <wp:positionV relativeFrom="paragraph">
                  <wp:posOffset>90170</wp:posOffset>
                </wp:positionV>
                <wp:extent cx="3836670" cy="257175"/>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257175"/>
                          <a:chOff x="5291" y="2843"/>
                          <a:chExt cx="5640" cy="405"/>
                        </a:xfrm>
                      </wpg:grpSpPr>
                      <wps:wsp>
                        <wps:cNvPr id="11" name="Rectangle 29"/>
                        <wps:cNvSpPr>
                          <a:spLocks noChangeArrowheads="1"/>
                        </wps:cNvSpPr>
                        <wps:spPr bwMode="auto">
                          <a:xfrm>
                            <a:off x="5291" y="2998"/>
                            <a:ext cx="5640" cy="75"/>
                          </a:xfrm>
                          <a:prstGeom prst="rect">
                            <a:avLst/>
                          </a:prstGeom>
                          <a:solidFill>
                            <a:srgbClr val="008C8E"/>
                          </a:solidFill>
                          <a:ln>
                            <a:noFill/>
                          </a:ln>
                          <a:extLst>
                            <a:ext uri="{91240B29-F687-4F45-9708-019B960494DF}">
                              <a14:hiddenLine xmlns:a14="http://schemas.microsoft.com/office/drawing/2010/main" w="9525">
                                <a:solidFill>
                                  <a:srgbClr val="99CC00"/>
                                </a:solidFill>
                                <a:miter lim="800000"/>
                                <a:headEnd/>
                                <a:tailEnd/>
                              </a14:hiddenLine>
                            </a:ext>
                          </a:extLst>
                        </wps:spPr>
                        <wps:bodyPr rot="0" vert="horz" wrap="square" lIns="91440" tIns="45720" rIns="91440" bIns="45720" anchor="t" anchorCtr="0" upright="1">
                          <a:noAutofit/>
                        </wps:bodyPr>
                      </wps:wsp>
                      <wpg:grpSp>
                        <wpg:cNvPr id="12" name="Group 30"/>
                        <wpg:cNvGrpSpPr>
                          <a:grpSpLocks/>
                        </wpg:cNvGrpSpPr>
                        <wpg:grpSpPr bwMode="auto">
                          <a:xfrm>
                            <a:off x="9950" y="2843"/>
                            <a:ext cx="879" cy="405"/>
                            <a:chOff x="9060" y="3195"/>
                            <a:chExt cx="1290" cy="405"/>
                          </a:xfrm>
                        </wpg:grpSpPr>
                        <wps:wsp>
                          <wps:cNvPr id="13" name="Line 31"/>
                          <wps:cNvCnPr>
                            <a:cxnSpLocks noChangeShapeType="1"/>
                          </wps:cNvCnPr>
                          <wps:spPr bwMode="auto">
                            <a:xfrm>
                              <a:off x="9600" y="3195"/>
                              <a:ext cx="0" cy="360"/>
                            </a:xfrm>
                            <a:prstGeom prst="line">
                              <a:avLst/>
                            </a:prstGeom>
                            <a:noFill/>
                            <a:ln w="28575">
                              <a:solidFill>
                                <a:srgbClr val="FFFFFF"/>
                              </a:solidFill>
                              <a:round/>
                              <a:headEnd/>
                              <a:tailEnd/>
                            </a:ln>
                          </wps:spPr>
                          <wps:bodyPr/>
                        </wps:wsp>
                        <wps:wsp>
                          <wps:cNvPr id="14" name="Line 32"/>
                          <wps:cNvCnPr>
                            <a:cxnSpLocks noChangeShapeType="1"/>
                          </wps:cNvCnPr>
                          <wps:spPr bwMode="auto">
                            <a:xfrm>
                              <a:off x="10155" y="3225"/>
                              <a:ext cx="0" cy="360"/>
                            </a:xfrm>
                            <a:prstGeom prst="line">
                              <a:avLst/>
                            </a:prstGeom>
                            <a:noFill/>
                            <a:ln w="28575">
                              <a:solidFill>
                                <a:srgbClr val="FFFFFF"/>
                              </a:solidFill>
                              <a:round/>
                              <a:headEnd/>
                              <a:tailEnd/>
                            </a:ln>
                          </wps:spPr>
                          <wps:bodyPr/>
                        </wps:wsp>
                        <wps:wsp>
                          <wps:cNvPr id="15" name="Line 33"/>
                          <wps:cNvCnPr>
                            <a:cxnSpLocks noChangeShapeType="1"/>
                          </wps:cNvCnPr>
                          <wps:spPr bwMode="auto">
                            <a:xfrm>
                              <a:off x="10350" y="3240"/>
                              <a:ext cx="0" cy="360"/>
                            </a:xfrm>
                            <a:prstGeom prst="line">
                              <a:avLst/>
                            </a:prstGeom>
                            <a:noFill/>
                            <a:ln w="28575">
                              <a:solidFill>
                                <a:srgbClr val="FFFFFF"/>
                              </a:solidFill>
                              <a:round/>
                              <a:headEnd/>
                              <a:tailEnd/>
                            </a:ln>
                          </wps:spPr>
                          <wps:bodyPr/>
                        </wps:wsp>
                        <wps:wsp>
                          <wps:cNvPr id="16" name="Line 34"/>
                          <wps:cNvCnPr>
                            <a:cxnSpLocks noChangeShapeType="1"/>
                          </wps:cNvCnPr>
                          <wps:spPr bwMode="auto">
                            <a:xfrm>
                              <a:off x="9060" y="3210"/>
                              <a:ext cx="0" cy="360"/>
                            </a:xfrm>
                            <a:prstGeom prst="line">
                              <a:avLst/>
                            </a:prstGeom>
                            <a:noFill/>
                            <a:ln w="28575">
                              <a:solidFill>
                                <a:srgbClr val="FFFFFF"/>
                              </a:solidFill>
                              <a:round/>
                              <a:headEnd/>
                              <a:tailEnd/>
                            </a:ln>
                          </wps:spPr>
                          <wps:bodyPr/>
                        </wps:wsp>
                        <wps:wsp>
                          <wps:cNvPr id="17" name="Line 35"/>
                          <wps:cNvCnPr>
                            <a:cxnSpLocks noChangeShapeType="1"/>
                          </wps:cNvCnPr>
                          <wps:spPr bwMode="auto">
                            <a:xfrm>
                              <a:off x="9960" y="3225"/>
                              <a:ext cx="0" cy="360"/>
                            </a:xfrm>
                            <a:prstGeom prst="line">
                              <a:avLst/>
                            </a:prstGeom>
                            <a:noFill/>
                            <a:ln w="28575">
                              <a:solidFill>
                                <a:srgbClr val="FFFFFF"/>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F3A162F" id="Group 28" o:spid="_x0000_s1026" style="position:absolute;margin-left:179.9pt;margin-top:7.1pt;width:302.1pt;height:20.25pt;z-index:251655680"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">
                <v:rect id="Rectangle 29"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" fillcolor="#008c8e" stroked="f" strokecolor="#9c0"/>
                <v:group id="Group 30"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31"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" strokecolor="white" strokeweight="2.25pt"/>
                  <v:line id="Line 32"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" strokecolor="white" strokeweight="2.25pt"/>
                  <v:line id="Line 33"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" strokecolor="white" strokeweight="2.25pt"/>
                  <v:line id="Line 34"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" strokecolor="white" strokeweight="2.25pt"/>
                  <v:line id="Line 35"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" strokecolor="white" strokeweight="2.25pt"/>
                </v:group>
              </v:group>
            </w:pict>
          </mc:Fallback>
        </mc:AlternateContent>
      </w:r>
    </w:p>
    <w:p w:rsidR="003B2629" w:rsidRPr="00345C1A" w:rsidRDefault="009626CF" w:rsidP="00C30AB8">
      <w:pPr>
        <w:spacing w:after="120"/>
        <w:jc w:val="both"/>
        <w:rPr>
          <w:rFonts w:asciiTheme="minorHAnsi" w:hAnsiTheme="minorHAnsi" w:cstheme="minorHAnsi"/>
          <w:b/>
          <w:bCs/>
          <w:sz w:val="20"/>
          <w:szCs w:val="20"/>
        </w:rPr>
      </w:pPr>
      <w:r w:rsidRPr="00345C1A">
        <w:rPr>
          <w:rFonts w:asciiTheme="minorHAnsi" w:hAnsiTheme="minorHAnsi" w:cstheme="minorHAnsi"/>
          <w:b/>
          <w:bCs/>
          <w:sz w:val="20"/>
          <w:szCs w:val="20"/>
        </w:rPr>
        <w:t xml:space="preserve">VOTRE </w:t>
      </w:r>
      <w:r w:rsidR="00756599" w:rsidRPr="00345C1A">
        <w:rPr>
          <w:rFonts w:asciiTheme="minorHAnsi" w:hAnsiTheme="minorHAnsi" w:cstheme="minorHAnsi"/>
          <w:b/>
          <w:bCs/>
          <w:sz w:val="20"/>
          <w:szCs w:val="20"/>
        </w:rPr>
        <w:t>MISSION</w:t>
      </w:r>
      <w:r w:rsidR="002F0038" w:rsidRPr="00345C1A">
        <w:rPr>
          <w:rFonts w:asciiTheme="minorHAnsi" w:hAnsiTheme="minorHAnsi" w:cstheme="minorHAnsi"/>
          <w:b/>
          <w:bCs/>
          <w:sz w:val="20"/>
          <w:szCs w:val="20"/>
        </w:rPr>
        <w:t xml:space="preserve"> </w:t>
      </w:r>
      <w:r w:rsidR="00E133A9" w:rsidRPr="00345C1A">
        <w:rPr>
          <w:rFonts w:asciiTheme="minorHAnsi" w:hAnsiTheme="minorHAnsi" w:cstheme="minorHAnsi"/>
          <w:b/>
          <w:bCs/>
          <w:sz w:val="20"/>
          <w:szCs w:val="20"/>
        </w:rPr>
        <w:t xml:space="preserve">ET </w:t>
      </w:r>
      <w:r w:rsidRPr="00345C1A">
        <w:rPr>
          <w:rFonts w:asciiTheme="minorHAnsi" w:hAnsiTheme="minorHAnsi" w:cstheme="minorHAnsi"/>
          <w:b/>
          <w:bCs/>
          <w:sz w:val="20"/>
          <w:szCs w:val="20"/>
        </w:rPr>
        <w:t xml:space="preserve">VOS </w:t>
      </w:r>
      <w:r w:rsidR="00E133A9" w:rsidRPr="00345C1A">
        <w:rPr>
          <w:rFonts w:asciiTheme="minorHAnsi" w:hAnsiTheme="minorHAnsi" w:cstheme="minorHAnsi"/>
          <w:b/>
          <w:bCs/>
          <w:sz w:val="20"/>
          <w:szCs w:val="20"/>
        </w:rPr>
        <w:t>ACTIVITÉS</w:t>
      </w:r>
    </w:p>
    <w:p w:rsidR="00083F64" w:rsidRPr="00345C1A" w:rsidRDefault="00083F64" w:rsidP="003A1E23">
      <w:pPr>
        <w:jc w:val="both"/>
        <w:rPr>
          <w:rFonts w:asciiTheme="minorHAnsi" w:hAnsiTheme="minorHAnsi" w:cstheme="minorHAnsi"/>
          <w:color w:val="000000"/>
          <w:sz w:val="20"/>
          <w:szCs w:val="20"/>
        </w:rPr>
      </w:pPr>
      <w:r w:rsidRPr="00345C1A">
        <w:rPr>
          <w:rFonts w:asciiTheme="minorHAnsi" w:hAnsiTheme="minorHAnsi" w:cstheme="minorHAnsi"/>
          <w:b/>
          <w:color w:val="008C8E"/>
          <w:sz w:val="20"/>
          <w:szCs w:val="20"/>
        </w:rPr>
        <w:sym w:font="Wingdings 2" w:char="F0A1"/>
      </w:r>
      <w:r w:rsidRPr="00345C1A">
        <w:rPr>
          <w:rFonts w:asciiTheme="minorHAnsi" w:hAnsiTheme="minorHAnsi" w:cstheme="minorHAnsi"/>
          <w:b/>
          <w:color w:val="99CC00"/>
          <w:sz w:val="20"/>
          <w:szCs w:val="20"/>
        </w:rPr>
        <w:t xml:space="preserve"> </w:t>
      </w:r>
      <w:r w:rsidRPr="00345C1A">
        <w:rPr>
          <w:rFonts w:asciiTheme="minorHAnsi" w:hAnsiTheme="minorHAnsi" w:cstheme="minorHAnsi"/>
          <w:b/>
          <w:color w:val="000000"/>
          <w:sz w:val="20"/>
          <w:szCs w:val="20"/>
        </w:rPr>
        <w:t>Contexte</w:t>
      </w:r>
      <w:r w:rsidR="00E60BEF" w:rsidRPr="00345C1A">
        <w:rPr>
          <w:rFonts w:asciiTheme="minorHAnsi" w:hAnsiTheme="minorHAnsi" w:cstheme="minorHAnsi"/>
          <w:b/>
          <w:color w:val="000000"/>
          <w:sz w:val="20"/>
          <w:szCs w:val="20"/>
        </w:rPr>
        <w:t xml:space="preserve"> et enjeux</w:t>
      </w:r>
      <w:r w:rsidRPr="00345C1A">
        <w:rPr>
          <w:rFonts w:asciiTheme="minorHAnsi" w:hAnsiTheme="minorHAnsi" w:cstheme="minorHAnsi"/>
          <w:b/>
          <w:color w:val="000000"/>
          <w:sz w:val="20"/>
          <w:szCs w:val="20"/>
        </w:rPr>
        <w:t xml:space="preserve"> </w:t>
      </w:r>
      <w:r w:rsidR="00FF7EB0" w:rsidRPr="00345C1A">
        <w:rPr>
          <w:rFonts w:asciiTheme="minorHAnsi" w:hAnsiTheme="minorHAnsi" w:cstheme="minorHAnsi"/>
          <w:b/>
          <w:color w:val="000000"/>
          <w:sz w:val="20"/>
          <w:szCs w:val="20"/>
        </w:rPr>
        <w:t xml:space="preserve">du </w:t>
      </w:r>
      <w:r w:rsidR="00977901" w:rsidRPr="00345C1A">
        <w:rPr>
          <w:rFonts w:asciiTheme="minorHAnsi" w:hAnsiTheme="minorHAnsi" w:cstheme="minorHAnsi"/>
          <w:b/>
          <w:color w:val="000000"/>
          <w:sz w:val="20"/>
          <w:szCs w:val="20"/>
        </w:rPr>
        <w:t>projet de thèse</w:t>
      </w:r>
      <w:r w:rsidRPr="00345C1A">
        <w:rPr>
          <w:rFonts w:asciiTheme="minorHAnsi" w:hAnsiTheme="minorHAnsi" w:cstheme="minorHAnsi"/>
          <w:color w:val="000000"/>
          <w:sz w:val="20"/>
          <w:szCs w:val="20"/>
        </w:rPr>
        <w:t> :</w:t>
      </w:r>
    </w:p>
    <w:p w:rsidR="00ED7017" w:rsidRPr="00345C1A" w:rsidRDefault="00E554DB" w:rsidP="00E554DB">
      <w:pPr>
        <w:pStyle w:val="Retraitcorpsdetexte"/>
        <w:ind w:left="0"/>
        <w:jc w:val="both"/>
        <w:rPr>
          <w:rFonts w:asciiTheme="minorHAnsi" w:hAnsiTheme="minorHAnsi" w:cstheme="minorHAnsi"/>
          <w:sz w:val="20"/>
          <w:szCs w:val="20"/>
        </w:rPr>
      </w:pPr>
      <w:r w:rsidRPr="00345C1A">
        <w:rPr>
          <w:rFonts w:asciiTheme="minorHAnsi" w:hAnsiTheme="minorHAnsi" w:cstheme="minorHAnsi"/>
          <w:sz w:val="20"/>
          <w:szCs w:val="20"/>
        </w:rPr>
        <w:t xml:space="preserve">. </w:t>
      </w:r>
    </w:p>
    <w:p w:rsidR="00E60BEF" w:rsidRPr="00345C1A" w:rsidRDefault="00E60BEF" w:rsidP="00E60BEF">
      <w:pPr>
        <w:spacing w:after="240"/>
        <w:jc w:val="both"/>
        <w:rPr>
          <w:rFonts w:asciiTheme="minorHAnsi" w:hAnsiTheme="minorHAnsi" w:cstheme="minorHAnsi"/>
          <w:color w:val="000000"/>
          <w:sz w:val="20"/>
          <w:szCs w:val="20"/>
        </w:rPr>
      </w:pPr>
      <w:r w:rsidRPr="00345C1A">
        <w:rPr>
          <w:rFonts w:asciiTheme="minorHAnsi" w:hAnsiTheme="minorHAnsi" w:cstheme="minorHAnsi"/>
          <w:color w:val="000000"/>
          <w:sz w:val="20"/>
          <w:szCs w:val="20"/>
        </w:rPr>
        <w:t>La FAO estime que chaque année, environ un tiers de tous les aliments produits dans le monde pour la consommation humaine sont perdus ou gaspillés (FAO, 2013) avec de grands effets économiques, sociaux et environnementaux (</w:t>
      </w:r>
      <w:proofErr w:type="spellStart"/>
      <w:r w:rsidRPr="00345C1A">
        <w:rPr>
          <w:rFonts w:asciiTheme="minorHAnsi" w:hAnsiTheme="minorHAnsi" w:cstheme="minorHAnsi"/>
          <w:color w:val="000000"/>
          <w:sz w:val="20"/>
          <w:szCs w:val="20"/>
        </w:rPr>
        <w:t>Ndraha</w:t>
      </w:r>
      <w:proofErr w:type="spellEnd"/>
      <w:r w:rsidRPr="00345C1A">
        <w:rPr>
          <w:rFonts w:asciiTheme="minorHAnsi" w:hAnsiTheme="minorHAnsi" w:cstheme="minorHAnsi"/>
          <w:color w:val="000000"/>
          <w:sz w:val="20"/>
          <w:szCs w:val="20"/>
        </w:rPr>
        <w:t xml:space="preserve"> et al. 2018, </w:t>
      </w:r>
      <w:proofErr w:type="spellStart"/>
      <w:r w:rsidRPr="00345C1A">
        <w:rPr>
          <w:rFonts w:asciiTheme="minorHAnsi" w:hAnsiTheme="minorHAnsi" w:cstheme="minorHAnsi"/>
          <w:color w:val="000000"/>
          <w:sz w:val="20"/>
          <w:szCs w:val="20"/>
        </w:rPr>
        <w:t>Göransson</w:t>
      </w:r>
      <w:proofErr w:type="spellEnd"/>
      <w:r w:rsidRPr="00345C1A">
        <w:rPr>
          <w:rFonts w:asciiTheme="minorHAnsi" w:hAnsiTheme="minorHAnsi" w:cstheme="minorHAnsi"/>
          <w:color w:val="000000"/>
          <w:sz w:val="20"/>
          <w:szCs w:val="20"/>
        </w:rPr>
        <w:t xml:space="preserve">, 2018). La châtaigneraie fruitière française est un marqueur de l’identité, des paysages et de l’économie de plusieurs départements et régions (Ardèche, Cévennes, Limousin...) avec les productions sous signes de qualité (Agriculture Biologique, AOP, IGP, Label Rouge). Depuis plusieurs décennies la production de châtaignes baisse inexorablement, la France ne produit plus qu’environ 9 000 tonnes de châtaignes contre 80 000 tonnes en 1965 et doit importer plus de 20 000 tonnes par an. Cette problématique de baisse de la production est liée principalement aux problèmes sanitaires en verger et en post-récolte, engendrant des pertes conséquentes de plus de 50 %. Depuis le début des années 2000, une recrudescence des pourritures sur fruits a été observée dans plusieurs pays européens et ont conduit à l’identification du nouvel agent pathogène : </w:t>
      </w:r>
      <w:proofErr w:type="spellStart"/>
      <w:r w:rsidRPr="00345C1A">
        <w:rPr>
          <w:rFonts w:asciiTheme="minorHAnsi" w:hAnsiTheme="minorHAnsi" w:cstheme="minorHAnsi"/>
          <w:color w:val="000000"/>
          <w:sz w:val="20"/>
          <w:szCs w:val="20"/>
        </w:rPr>
        <w:t>Gnomoniopsis</w:t>
      </w:r>
      <w:proofErr w:type="spellEnd"/>
      <w:r w:rsidRPr="00345C1A">
        <w:rPr>
          <w:rFonts w:asciiTheme="minorHAnsi" w:hAnsiTheme="minorHAnsi" w:cstheme="minorHAnsi"/>
          <w:color w:val="000000"/>
          <w:sz w:val="20"/>
          <w:szCs w:val="20"/>
        </w:rPr>
        <w:t xml:space="preserve"> </w:t>
      </w:r>
      <w:proofErr w:type="spellStart"/>
      <w:r w:rsidRPr="00345C1A">
        <w:rPr>
          <w:rFonts w:asciiTheme="minorHAnsi" w:hAnsiTheme="minorHAnsi" w:cstheme="minorHAnsi"/>
          <w:color w:val="000000"/>
          <w:sz w:val="20"/>
          <w:szCs w:val="20"/>
        </w:rPr>
        <w:t>castaneae</w:t>
      </w:r>
      <w:proofErr w:type="spellEnd"/>
      <w:r w:rsidRPr="00345C1A">
        <w:rPr>
          <w:rFonts w:asciiTheme="minorHAnsi" w:hAnsiTheme="minorHAnsi" w:cstheme="minorHAnsi"/>
          <w:color w:val="000000"/>
          <w:sz w:val="20"/>
          <w:szCs w:val="20"/>
        </w:rPr>
        <w:t xml:space="preserve"> (</w:t>
      </w:r>
      <w:proofErr w:type="spellStart"/>
      <w:r w:rsidRPr="00345C1A">
        <w:rPr>
          <w:rFonts w:asciiTheme="minorHAnsi" w:hAnsiTheme="minorHAnsi" w:cstheme="minorHAnsi"/>
          <w:color w:val="000000"/>
          <w:sz w:val="20"/>
          <w:szCs w:val="20"/>
        </w:rPr>
        <w:t>Visentin</w:t>
      </w:r>
      <w:proofErr w:type="spellEnd"/>
      <w:r w:rsidRPr="00345C1A">
        <w:rPr>
          <w:rFonts w:asciiTheme="minorHAnsi" w:hAnsiTheme="minorHAnsi" w:cstheme="minorHAnsi"/>
          <w:color w:val="000000"/>
          <w:sz w:val="20"/>
          <w:szCs w:val="20"/>
        </w:rPr>
        <w:t xml:space="preserve"> et al., 2012). Bien que les symptômes puissent s’exprimer sur l’arbre, l’impact de la maladie se mesure principalement dans les fruits après la récolte, au cours des différentes étapes de conditionnement, de conservation, puis chez le consommateur, engendrant une déception et limitant l’acte de réachat. La filière est en attente de solutions rapides pour réduire les pertes liées à des pourritures et sollicite les acteurs de la recherche par l'intermédiaire des différentes organisations professionnelles. </w:t>
      </w:r>
    </w:p>
    <w:p w:rsidR="00E60BEF" w:rsidRPr="00345C1A" w:rsidRDefault="00E60BEF" w:rsidP="00E60BEF">
      <w:pPr>
        <w:spacing w:after="240"/>
        <w:jc w:val="both"/>
        <w:rPr>
          <w:rFonts w:asciiTheme="minorHAnsi" w:hAnsiTheme="minorHAnsi" w:cstheme="minorHAnsi"/>
          <w:color w:val="000000"/>
          <w:sz w:val="20"/>
          <w:szCs w:val="20"/>
        </w:rPr>
      </w:pPr>
      <w:r w:rsidRPr="00345C1A">
        <w:rPr>
          <w:rFonts w:asciiTheme="minorHAnsi" w:hAnsiTheme="minorHAnsi" w:cstheme="minorHAnsi"/>
          <w:color w:val="000000"/>
          <w:sz w:val="20"/>
          <w:szCs w:val="20"/>
        </w:rPr>
        <w:t xml:space="preserve">La température et l’humidité sont les facteurs les plus importants à prendre en considération pour garantir la qualité d'un produit tout au long de la chaîne du froid. Le défi consiste à obtenir un refroidissement et stockage uniforme des fruits dans l'ensemble de la cargaison avec des valeurs optimales pour la température et l'humidité relative (HR). La distribution de l'air est d'une importance primordiale à prendre en considération pour assurer le niveau et l'uniformité du refroidissement entre les volumes de stockage et au sein d'un même volume (Moureh et al. 2009, Wu et </w:t>
      </w:r>
      <w:proofErr w:type="spellStart"/>
      <w:r w:rsidRPr="00345C1A">
        <w:rPr>
          <w:rFonts w:asciiTheme="minorHAnsi" w:hAnsiTheme="minorHAnsi" w:cstheme="minorHAnsi"/>
          <w:color w:val="000000"/>
          <w:sz w:val="20"/>
          <w:szCs w:val="20"/>
        </w:rPr>
        <w:t>Defraeye</w:t>
      </w:r>
      <w:proofErr w:type="spellEnd"/>
      <w:r w:rsidRPr="00345C1A">
        <w:rPr>
          <w:rFonts w:asciiTheme="minorHAnsi" w:hAnsiTheme="minorHAnsi" w:cstheme="minorHAnsi"/>
          <w:color w:val="000000"/>
          <w:sz w:val="20"/>
          <w:szCs w:val="20"/>
        </w:rPr>
        <w:t xml:space="preserve"> 2018). Il est à souligner que l'hétérogénéité du refroidissement est fortement affectée par la conception des emballages et leur configuration d’empilement. Dans le cas des châtaignes, différents types d'emballages peuvent être utilisés (palox, sacs/filet, caisses, etc.), chacun présentant des configurations géométriques spécifiques. Par ailleurs, un refroidissement insuffisant ne permet pas d’évacuer efficacement la chaleur générée par la respiration des fruits, ce qui peut entraîner une élévation locale de la température des produits pendant leur </w:t>
      </w:r>
      <w:proofErr w:type="gramStart"/>
      <w:r w:rsidRPr="00345C1A">
        <w:rPr>
          <w:rFonts w:asciiTheme="minorHAnsi" w:hAnsiTheme="minorHAnsi" w:cstheme="minorHAnsi"/>
          <w:color w:val="000000"/>
          <w:sz w:val="20"/>
          <w:szCs w:val="20"/>
        </w:rPr>
        <w:t>stockage.</w:t>
      </w:r>
      <w:r w:rsidRPr="00345C1A">
        <w:rPr>
          <w:rFonts w:asciiTheme="minorHAnsi" w:hAnsiTheme="minorHAnsi" w:cstheme="minorHAnsi"/>
          <w:sz w:val="20"/>
          <w:szCs w:val="20"/>
        </w:rPr>
        <w:t>.</w:t>
      </w:r>
      <w:proofErr w:type="gramEnd"/>
    </w:p>
    <w:p w:rsidR="00977901" w:rsidRPr="00345C1A" w:rsidRDefault="00ED7017" w:rsidP="004C5317">
      <w:pPr>
        <w:spacing w:before="240"/>
        <w:jc w:val="both"/>
        <w:rPr>
          <w:rFonts w:asciiTheme="minorHAnsi" w:hAnsiTheme="minorHAnsi" w:cstheme="minorHAnsi"/>
          <w:b/>
          <w:color w:val="000000"/>
          <w:sz w:val="20"/>
          <w:szCs w:val="20"/>
        </w:rPr>
      </w:pPr>
      <w:r w:rsidRPr="00345C1A">
        <w:rPr>
          <w:rFonts w:asciiTheme="minorHAnsi" w:hAnsiTheme="minorHAnsi" w:cstheme="minorHAnsi"/>
          <w:b/>
          <w:color w:val="008C8E"/>
          <w:sz w:val="20"/>
          <w:szCs w:val="20"/>
        </w:rPr>
        <w:sym w:font="Wingdings 2" w:char="F0A1"/>
      </w:r>
      <w:r w:rsidRPr="00345C1A">
        <w:rPr>
          <w:rFonts w:asciiTheme="minorHAnsi" w:hAnsiTheme="minorHAnsi" w:cstheme="minorHAnsi"/>
          <w:b/>
          <w:color w:val="99CC00"/>
          <w:sz w:val="20"/>
          <w:szCs w:val="20"/>
        </w:rPr>
        <w:t xml:space="preserve"> </w:t>
      </w:r>
      <w:r w:rsidR="00977901" w:rsidRPr="00345C1A">
        <w:rPr>
          <w:rFonts w:asciiTheme="minorHAnsi" w:hAnsiTheme="minorHAnsi" w:cstheme="minorHAnsi"/>
          <w:b/>
          <w:color w:val="000000"/>
          <w:sz w:val="20"/>
          <w:szCs w:val="20"/>
        </w:rPr>
        <w:t>Objectifs de projet de thèse :</w:t>
      </w:r>
    </w:p>
    <w:p w:rsidR="00C92B25" w:rsidRPr="00345C1A" w:rsidRDefault="00E60BEF" w:rsidP="004C5317">
      <w:pPr>
        <w:spacing w:before="240"/>
        <w:jc w:val="both"/>
        <w:rPr>
          <w:rFonts w:asciiTheme="minorHAnsi" w:hAnsiTheme="minorHAnsi" w:cstheme="minorHAnsi"/>
          <w:color w:val="000000"/>
          <w:sz w:val="20"/>
          <w:szCs w:val="20"/>
        </w:rPr>
      </w:pPr>
      <w:r w:rsidRPr="00345C1A">
        <w:rPr>
          <w:rFonts w:asciiTheme="minorHAnsi" w:hAnsiTheme="minorHAnsi" w:cstheme="minorHAnsi"/>
          <w:sz w:val="20"/>
          <w:szCs w:val="20"/>
        </w:rPr>
        <w:t>Dans le cadre du projet CROC et en collaboration avec le CTIFL, cette thèse a pour objectif de développer un modèle global capable de prédire l’évolution de la température et de la qualité des produits, d’abord durant le refroidissement et le stockage, puis tout au long de la chaîne post-récolte. Ce modèle global permettra d’identifier des conditions de stockage optimal pour limiter les pertes</w:t>
      </w:r>
    </w:p>
    <w:p w:rsidR="00345C1A" w:rsidRDefault="00345C1A" w:rsidP="004C5317">
      <w:pPr>
        <w:spacing w:before="240"/>
        <w:jc w:val="both"/>
        <w:rPr>
          <w:rFonts w:asciiTheme="minorHAnsi" w:hAnsiTheme="minorHAnsi" w:cstheme="minorHAnsi"/>
          <w:b/>
          <w:color w:val="008C8E"/>
          <w:sz w:val="20"/>
          <w:szCs w:val="20"/>
        </w:rPr>
      </w:pPr>
    </w:p>
    <w:p w:rsidR="00345C1A" w:rsidRDefault="00977901" w:rsidP="004C5317">
      <w:pPr>
        <w:spacing w:before="240"/>
        <w:jc w:val="both"/>
        <w:rPr>
          <w:rFonts w:asciiTheme="minorHAnsi" w:hAnsiTheme="minorHAnsi" w:cstheme="minorHAnsi"/>
          <w:b/>
          <w:color w:val="000000"/>
          <w:sz w:val="20"/>
          <w:szCs w:val="20"/>
        </w:rPr>
      </w:pPr>
      <w:r w:rsidRPr="00345C1A">
        <w:rPr>
          <w:rFonts w:asciiTheme="minorHAnsi" w:hAnsiTheme="minorHAnsi" w:cstheme="minorHAnsi"/>
          <w:b/>
          <w:color w:val="008C8E"/>
          <w:sz w:val="20"/>
          <w:szCs w:val="20"/>
        </w:rPr>
        <w:sym w:font="Wingdings 2" w:char="F0A1"/>
      </w:r>
      <w:r w:rsidRPr="00345C1A">
        <w:rPr>
          <w:rFonts w:asciiTheme="minorHAnsi" w:hAnsiTheme="minorHAnsi" w:cstheme="minorHAnsi"/>
          <w:b/>
          <w:color w:val="99CC00"/>
          <w:sz w:val="20"/>
          <w:szCs w:val="20"/>
        </w:rPr>
        <w:t xml:space="preserve"> </w:t>
      </w:r>
      <w:r w:rsidR="00E60BEF" w:rsidRPr="00345C1A">
        <w:rPr>
          <w:rFonts w:asciiTheme="minorHAnsi" w:hAnsiTheme="minorHAnsi" w:cstheme="minorHAnsi"/>
          <w:b/>
          <w:color w:val="000000"/>
          <w:sz w:val="20"/>
          <w:szCs w:val="20"/>
        </w:rPr>
        <w:t xml:space="preserve">Démarche </w:t>
      </w:r>
      <w:proofErr w:type="gramStart"/>
      <w:r w:rsidR="00E60BEF" w:rsidRPr="00345C1A">
        <w:rPr>
          <w:rFonts w:asciiTheme="minorHAnsi" w:hAnsiTheme="minorHAnsi" w:cstheme="minorHAnsi"/>
          <w:b/>
          <w:color w:val="000000"/>
          <w:sz w:val="20"/>
          <w:szCs w:val="20"/>
        </w:rPr>
        <w:t xml:space="preserve">scientifique </w:t>
      </w:r>
      <w:r w:rsidRPr="00345C1A">
        <w:rPr>
          <w:rFonts w:asciiTheme="minorHAnsi" w:hAnsiTheme="minorHAnsi" w:cstheme="minorHAnsi"/>
          <w:b/>
          <w:color w:val="000000"/>
          <w:sz w:val="20"/>
          <w:szCs w:val="20"/>
        </w:rPr>
        <w:t xml:space="preserve"> :</w:t>
      </w:r>
      <w:proofErr w:type="gramEnd"/>
    </w:p>
    <w:p w:rsidR="00345C1A" w:rsidRPr="00345C1A" w:rsidRDefault="00345C1A" w:rsidP="004C5317">
      <w:pPr>
        <w:spacing w:before="240"/>
        <w:jc w:val="both"/>
        <w:rPr>
          <w:rFonts w:asciiTheme="minorHAnsi" w:hAnsiTheme="minorHAnsi" w:cstheme="minorHAnsi"/>
          <w:b/>
          <w:color w:val="000000"/>
          <w:sz w:val="20"/>
          <w:szCs w:val="20"/>
        </w:rPr>
      </w:pPr>
    </w:p>
    <w:p w:rsidR="00E60BEF" w:rsidRPr="00345C1A" w:rsidRDefault="00E60BEF" w:rsidP="00E60BEF">
      <w:pPr>
        <w:pStyle w:val="Retraitcorpsdetexte"/>
        <w:ind w:left="0"/>
        <w:jc w:val="both"/>
        <w:rPr>
          <w:rFonts w:asciiTheme="minorHAnsi" w:hAnsiTheme="minorHAnsi" w:cstheme="minorHAnsi"/>
          <w:sz w:val="20"/>
          <w:szCs w:val="20"/>
        </w:rPr>
      </w:pPr>
      <w:r w:rsidRPr="00345C1A">
        <w:rPr>
          <w:rFonts w:asciiTheme="minorHAnsi" w:hAnsiTheme="minorHAnsi" w:cstheme="minorHAnsi"/>
          <w:sz w:val="20"/>
          <w:szCs w:val="20"/>
        </w:rPr>
        <w:t xml:space="preserve">La démarche scientifique s'appuiera sur la mise en œuvre d'outils numériques et expérimentaux visant à caractériser et à prédire l’évolution de température, d’humidité et de qualité au sein d'un volume de châtaignes fraiches. </w:t>
      </w:r>
    </w:p>
    <w:p w:rsidR="00E60BEF" w:rsidRPr="00345C1A" w:rsidRDefault="00E60BEF" w:rsidP="00E60BEF">
      <w:pPr>
        <w:pStyle w:val="Retraitcorpsdetexte"/>
        <w:ind w:left="0"/>
        <w:jc w:val="both"/>
        <w:rPr>
          <w:rFonts w:asciiTheme="minorHAnsi" w:hAnsiTheme="minorHAnsi" w:cstheme="minorHAnsi"/>
          <w:sz w:val="20"/>
          <w:szCs w:val="20"/>
        </w:rPr>
      </w:pPr>
      <w:r w:rsidRPr="00345C1A">
        <w:rPr>
          <w:rFonts w:asciiTheme="minorHAnsi" w:hAnsiTheme="minorHAnsi" w:cstheme="minorHAnsi"/>
          <w:sz w:val="20"/>
          <w:szCs w:val="20"/>
        </w:rPr>
        <w:t xml:space="preserve">Tout d’abord, un dispositif expérimental sera développé pour caractériser le comportement thermique d’un volume de produit lors du refroidissement et du stockage. Différents types d'emballages (palox, sacs, caisses) seront disposés à diverses positions dans une chambre froide à Frise, afin d’étudier l’influence de la géométrie des emballages ainsi que celle de leur positionnement par rapport au soufflage d’air froid. Plusieurs capteurs (thermocouples, hygromètres) seront placés dans l’air et au sein des produits permettront de suivi l’évolution de température et d’humidité. Des pesées et des mesures de coefficient d’échange et de consommation énergétique sont également envisagées. Des simulations de mécanique de fluide (CFD) pour mieux comprendre le comportement de l’écoulement et du transfert thermique/hydrique dans certaines configurations géométriques peuvent être également réalisées. Les données obtenues permettront de caractériser la cinétique de refroidissement ainsi que les pertes de masse du produit en fonction du type d'emballage, de la vitesse d’air, de la température de consigne, du positionnement du produit dans l’emballage et de celui de l’emballage dans la chambre froide. Un modèle thermique simplifié sera développé grâce à ces données. Ce modèle sera validé par des données des mesures de terrain réalisées dans la même période. </w:t>
      </w:r>
    </w:p>
    <w:p w:rsidR="00E60BEF" w:rsidRPr="00345C1A" w:rsidRDefault="00E60BEF" w:rsidP="00E60BEF">
      <w:pPr>
        <w:pStyle w:val="Retraitcorpsdetexte"/>
        <w:ind w:left="0"/>
        <w:jc w:val="both"/>
        <w:rPr>
          <w:rFonts w:asciiTheme="minorHAnsi" w:eastAsia="Calibri" w:hAnsiTheme="minorHAnsi" w:cstheme="minorHAnsi"/>
          <w:sz w:val="20"/>
          <w:szCs w:val="20"/>
        </w:rPr>
      </w:pPr>
      <w:r w:rsidRPr="00345C1A">
        <w:rPr>
          <w:rFonts w:asciiTheme="minorHAnsi" w:hAnsiTheme="minorHAnsi" w:cstheme="minorHAnsi"/>
          <w:sz w:val="20"/>
          <w:szCs w:val="20"/>
        </w:rPr>
        <w:t>Le deuxième objectif de la thèse consiste à caractériser la chaleur de respiration des châtaignes, un paramètre important pour expliquer le comportement thermique de ce produit. Des méthodes de type calorimètre thermique couplé avec une caractérisation de la composition des gaz produits et consommés par la respiration (CO</w:t>
      </w:r>
      <w:r w:rsidRPr="00345C1A">
        <w:rPr>
          <w:rFonts w:asciiTheme="minorHAnsi" w:hAnsiTheme="minorHAnsi" w:cstheme="minorHAnsi"/>
          <w:sz w:val="20"/>
          <w:szCs w:val="20"/>
          <w:vertAlign w:val="subscript"/>
        </w:rPr>
        <w:t>2</w:t>
      </w:r>
      <w:r w:rsidRPr="00345C1A">
        <w:rPr>
          <w:rFonts w:asciiTheme="minorHAnsi" w:hAnsiTheme="minorHAnsi" w:cstheme="minorHAnsi"/>
          <w:sz w:val="20"/>
          <w:szCs w:val="20"/>
        </w:rPr>
        <w:t>, O</w:t>
      </w:r>
      <w:r w:rsidRPr="00345C1A">
        <w:rPr>
          <w:rFonts w:asciiTheme="minorHAnsi" w:hAnsiTheme="minorHAnsi" w:cstheme="minorHAnsi"/>
          <w:sz w:val="20"/>
          <w:szCs w:val="20"/>
          <w:vertAlign w:val="subscript"/>
        </w:rPr>
        <w:t>2</w:t>
      </w:r>
      <w:r w:rsidRPr="00345C1A">
        <w:rPr>
          <w:rFonts w:asciiTheme="minorHAnsi" w:hAnsiTheme="minorHAnsi" w:cstheme="minorHAnsi"/>
          <w:sz w:val="20"/>
          <w:szCs w:val="20"/>
        </w:rPr>
        <w:t>, C</w:t>
      </w:r>
      <w:r w:rsidRPr="00345C1A">
        <w:rPr>
          <w:rFonts w:asciiTheme="minorHAnsi" w:hAnsiTheme="minorHAnsi" w:cstheme="minorHAnsi"/>
          <w:sz w:val="20"/>
          <w:szCs w:val="20"/>
          <w:vertAlign w:val="subscript"/>
        </w:rPr>
        <w:t>2</w:t>
      </w:r>
      <w:r w:rsidRPr="00345C1A">
        <w:rPr>
          <w:rFonts w:asciiTheme="minorHAnsi" w:hAnsiTheme="minorHAnsi" w:cstheme="minorHAnsi"/>
          <w:sz w:val="20"/>
          <w:szCs w:val="20"/>
        </w:rPr>
        <w:t>H</w:t>
      </w:r>
      <w:r w:rsidRPr="00345C1A">
        <w:rPr>
          <w:rFonts w:asciiTheme="minorHAnsi" w:hAnsiTheme="minorHAnsi" w:cstheme="minorHAnsi"/>
          <w:sz w:val="20"/>
          <w:szCs w:val="20"/>
          <w:vertAlign w:val="subscript"/>
        </w:rPr>
        <w:t>4</w:t>
      </w:r>
      <w:r w:rsidRPr="00345C1A">
        <w:rPr>
          <w:rFonts w:asciiTheme="minorHAnsi" w:hAnsiTheme="minorHAnsi" w:cstheme="minorHAnsi"/>
          <w:sz w:val="20"/>
          <w:szCs w:val="20"/>
        </w:rPr>
        <w:t>) seront étudiées et adaptées pour la châtaigne. Les mesures de la chaleur de respiration seront effectuées à différents niveaux de température et à plusieurs reprises au cours du stockage, afin d’évaluer l’effet du vieillissement. Par ailleurs, l</w:t>
      </w:r>
      <w:r w:rsidRPr="00345C1A">
        <w:rPr>
          <w:rFonts w:asciiTheme="minorHAnsi" w:eastAsia="Calibri" w:hAnsiTheme="minorHAnsi" w:cstheme="minorHAnsi"/>
          <w:sz w:val="20"/>
          <w:szCs w:val="20"/>
        </w:rPr>
        <w:t>es modèles de qualité (pertes en eau, pourriture) des produits seront développés à partir de données fournies par le CTIFL. Ces modèles seront intégrés avec le modèle thermique simplifié qui permettra d’évaluer l’impact des conditions logistiques sur la qualité des produits.</w:t>
      </w:r>
    </w:p>
    <w:p w:rsidR="00E60BEF" w:rsidRPr="00345C1A" w:rsidRDefault="00E60BEF" w:rsidP="00E60BEF">
      <w:pPr>
        <w:pStyle w:val="Retraitcorpsdetexte"/>
        <w:ind w:left="0"/>
        <w:jc w:val="both"/>
        <w:rPr>
          <w:rFonts w:asciiTheme="minorHAnsi" w:eastAsia="Calibri" w:hAnsiTheme="minorHAnsi" w:cstheme="minorHAnsi"/>
          <w:sz w:val="20"/>
          <w:szCs w:val="20"/>
        </w:rPr>
      </w:pPr>
      <w:r w:rsidRPr="00345C1A">
        <w:rPr>
          <w:rFonts w:asciiTheme="minorHAnsi" w:hAnsiTheme="minorHAnsi" w:cstheme="minorHAnsi"/>
          <w:sz w:val="20"/>
          <w:szCs w:val="20"/>
        </w:rPr>
        <w:t>Le dernier volet de la thèse visera à étendre le modèle thermique – qualité développé sur l’ensemble des étapes du circuit logistique. Le(a) doctorant(e) pourrait s’appuyer sur plusieurs outils de modélisation de la chaîne du froid disponibles à Frise. Le nouvel outil développé par la thèse permettra de simuler diverses conditions logistiques et de conditionnement pour proposer des pratiques optimales à mettre en œuvre pour limiter des pertes de produit.</w:t>
      </w:r>
    </w:p>
    <w:p w:rsidR="00C92B25" w:rsidRPr="00345C1A" w:rsidRDefault="00C92B25" w:rsidP="004C5317">
      <w:pPr>
        <w:spacing w:before="240"/>
        <w:jc w:val="both"/>
        <w:rPr>
          <w:rFonts w:asciiTheme="minorHAnsi" w:hAnsiTheme="minorHAnsi" w:cstheme="minorHAnsi"/>
          <w:b/>
          <w:color w:val="000000"/>
          <w:sz w:val="20"/>
          <w:szCs w:val="20"/>
        </w:rPr>
      </w:pPr>
    </w:p>
    <w:p w:rsidR="007271BB" w:rsidRPr="00345C1A" w:rsidRDefault="007271BB" w:rsidP="004C5317">
      <w:pPr>
        <w:spacing w:before="240"/>
        <w:jc w:val="both"/>
        <w:rPr>
          <w:rFonts w:asciiTheme="minorHAnsi" w:hAnsiTheme="minorHAnsi" w:cstheme="minorHAnsi"/>
          <w:b/>
          <w:color w:val="000000"/>
          <w:sz w:val="20"/>
          <w:szCs w:val="20"/>
        </w:rPr>
      </w:pPr>
      <w:bookmarkStart w:id="0" w:name="_Hlk199757061"/>
      <w:r w:rsidRPr="00345C1A">
        <w:rPr>
          <w:rFonts w:asciiTheme="minorHAnsi" w:hAnsiTheme="minorHAnsi" w:cstheme="minorHAnsi"/>
          <w:b/>
          <w:color w:val="008C8E"/>
          <w:sz w:val="20"/>
          <w:szCs w:val="20"/>
        </w:rPr>
        <w:sym w:font="Wingdings 2" w:char="F0A1"/>
      </w:r>
      <w:r w:rsidRPr="00345C1A">
        <w:rPr>
          <w:rFonts w:asciiTheme="minorHAnsi" w:hAnsiTheme="minorHAnsi" w:cstheme="minorHAnsi"/>
          <w:b/>
          <w:color w:val="99CC00"/>
          <w:sz w:val="20"/>
          <w:szCs w:val="20"/>
        </w:rPr>
        <w:t xml:space="preserve"> </w:t>
      </w:r>
      <w:r w:rsidR="00E60BEF" w:rsidRPr="00345C1A">
        <w:rPr>
          <w:rFonts w:asciiTheme="minorHAnsi" w:hAnsiTheme="minorHAnsi" w:cstheme="minorHAnsi"/>
          <w:b/>
          <w:color w:val="000000"/>
          <w:sz w:val="20"/>
          <w:szCs w:val="20"/>
        </w:rPr>
        <w:t>Questions scientifiques</w:t>
      </w:r>
      <w:r w:rsidRPr="00345C1A">
        <w:rPr>
          <w:rFonts w:asciiTheme="minorHAnsi" w:hAnsiTheme="minorHAnsi" w:cstheme="minorHAnsi"/>
          <w:b/>
          <w:color w:val="000000"/>
          <w:sz w:val="20"/>
          <w:szCs w:val="20"/>
        </w:rPr>
        <w:t xml:space="preserve"> </w:t>
      </w:r>
      <w:bookmarkEnd w:id="0"/>
      <w:r w:rsidRPr="00345C1A">
        <w:rPr>
          <w:rFonts w:asciiTheme="minorHAnsi" w:hAnsiTheme="minorHAnsi" w:cstheme="minorHAnsi"/>
          <w:b/>
          <w:color w:val="000000"/>
          <w:sz w:val="20"/>
          <w:szCs w:val="20"/>
        </w:rPr>
        <w:t>:</w:t>
      </w:r>
    </w:p>
    <w:p w:rsidR="00345C1A" w:rsidRPr="00345C1A" w:rsidRDefault="00345C1A" w:rsidP="004C5317">
      <w:pPr>
        <w:spacing w:before="240"/>
        <w:jc w:val="both"/>
        <w:rPr>
          <w:rFonts w:asciiTheme="minorHAnsi" w:hAnsiTheme="minorHAnsi" w:cstheme="minorHAnsi"/>
          <w:b/>
          <w:color w:val="000000"/>
          <w:sz w:val="20"/>
          <w:szCs w:val="20"/>
        </w:rPr>
      </w:pPr>
    </w:p>
    <w:p w:rsidR="00E60BEF" w:rsidRPr="00345C1A" w:rsidRDefault="00E60BEF" w:rsidP="00E60BEF">
      <w:pPr>
        <w:numPr>
          <w:ilvl w:val="0"/>
          <w:numId w:val="25"/>
        </w:numPr>
        <w:autoSpaceDE w:val="0"/>
        <w:autoSpaceDN w:val="0"/>
        <w:adjustRightInd w:val="0"/>
        <w:spacing w:after="240"/>
        <w:jc w:val="both"/>
        <w:rPr>
          <w:rFonts w:asciiTheme="minorHAnsi" w:hAnsiTheme="minorHAnsi" w:cstheme="minorHAnsi"/>
          <w:sz w:val="20"/>
          <w:szCs w:val="20"/>
        </w:rPr>
      </w:pPr>
      <w:r w:rsidRPr="00345C1A">
        <w:rPr>
          <w:rFonts w:asciiTheme="minorHAnsi" w:hAnsiTheme="minorHAnsi" w:cstheme="minorHAnsi"/>
          <w:sz w:val="20"/>
          <w:szCs w:val="20"/>
        </w:rPr>
        <w:t xml:space="preserve">Quel est l’influence du </w:t>
      </w:r>
      <w:r w:rsidRPr="00345C1A">
        <w:rPr>
          <w:rFonts w:asciiTheme="minorHAnsi" w:hAnsiTheme="minorHAnsi" w:cstheme="minorHAnsi"/>
          <w:b/>
          <w:sz w:val="20"/>
          <w:szCs w:val="20"/>
        </w:rPr>
        <w:t>type de packaging</w:t>
      </w:r>
      <w:r w:rsidRPr="00345C1A">
        <w:rPr>
          <w:rFonts w:asciiTheme="minorHAnsi" w:hAnsiTheme="minorHAnsi" w:cstheme="minorHAnsi"/>
          <w:sz w:val="20"/>
          <w:szCs w:val="20"/>
        </w:rPr>
        <w:t xml:space="preserve"> (palox, sacs, caisse…) sur l’efficacité du refroidissement ?</w:t>
      </w:r>
    </w:p>
    <w:p w:rsidR="00E60BEF" w:rsidRPr="00345C1A" w:rsidRDefault="00E60BEF" w:rsidP="00E60BEF">
      <w:pPr>
        <w:numPr>
          <w:ilvl w:val="0"/>
          <w:numId w:val="25"/>
        </w:numPr>
        <w:autoSpaceDE w:val="0"/>
        <w:autoSpaceDN w:val="0"/>
        <w:adjustRightInd w:val="0"/>
        <w:spacing w:after="240"/>
        <w:jc w:val="both"/>
        <w:rPr>
          <w:rFonts w:asciiTheme="minorHAnsi" w:hAnsiTheme="minorHAnsi" w:cstheme="minorHAnsi"/>
          <w:sz w:val="20"/>
          <w:szCs w:val="20"/>
        </w:rPr>
      </w:pPr>
      <w:r w:rsidRPr="00345C1A">
        <w:rPr>
          <w:rFonts w:asciiTheme="minorHAnsi" w:hAnsiTheme="minorHAnsi" w:cstheme="minorHAnsi"/>
          <w:sz w:val="20"/>
          <w:szCs w:val="20"/>
        </w:rPr>
        <w:t>L’</w:t>
      </w:r>
      <w:r w:rsidRPr="00345C1A">
        <w:rPr>
          <w:rFonts w:asciiTheme="minorHAnsi" w:hAnsiTheme="minorHAnsi" w:cstheme="minorHAnsi"/>
          <w:b/>
          <w:bCs/>
          <w:sz w:val="20"/>
          <w:szCs w:val="20"/>
        </w:rPr>
        <w:t>hétérogénéité</w:t>
      </w:r>
      <w:r w:rsidRPr="00345C1A">
        <w:rPr>
          <w:rFonts w:asciiTheme="minorHAnsi" w:hAnsiTheme="minorHAnsi" w:cstheme="minorHAnsi"/>
          <w:sz w:val="20"/>
          <w:szCs w:val="20"/>
        </w:rPr>
        <w:t xml:space="preserve"> (température, humidité </w:t>
      </w:r>
      <w:r w:rsidRPr="00345C1A">
        <w:rPr>
          <w:rFonts w:asciiTheme="minorHAnsi" w:hAnsiTheme="minorHAnsi" w:cstheme="minorHAnsi"/>
          <w:sz w:val="20"/>
          <w:szCs w:val="20"/>
        </w:rPr>
        <w:sym w:font="Wingdings" w:char="F0E0"/>
      </w:r>
      <w:r w:rsidRPr="00345C1A">
        <w:rPr>
          <w:rFonts w:asciiTheme="minorHAnsi" w:hAnsiTheme="minorHAnsi" w:cstheme="minorHAnsi"/>
          <w:sz w:val="20"/>
          <w:szCs w:val="20"/>
        </w:rPr>
        <w:t xml:space="preserve"> qualité) est-elle forte lors du refroidissement et du stockage ? Lien avec la position du produit dans le conditionnement (au-dessus, latéral, au fond, au milieu) et la position du packaging dans la chambre froide (près du soufflage, dans un coin, près de la porte) ?</w:t>
      </w:r>
    </w:p>
    <w:p w:rsidR="00E60BEF" w:rsidRPr="00345C1A" w:rsidRDefault="00E60BEF" w:rsidP="00E60BEF">
      <w:pPr>
        <w:numPr>
          <w:ilvl w:val="0"/>
          <w:numId w:val="25"/>
        </w:numPr>
        <w:autoSpaceDE w:val="0"/>
        <w:autoSpaceDN w:val="0"/>
        <w:adjustRightInd w:val="0"/>
        <w:spacing w:after="240"/>
        <w:jc w:val="both"/>
        <w:rPr>
          <w:rFonts w:asciiTheme="minorHAnsi" w:hAnsiTheme="minorHAnsi" w:cstheme="minorHAnsi"/>
          <w:sz w:val="20"/>
          <w:szCs w:val="20"/>
        </w:rPr>
      </w:pPr>
      <w:r w:rsidRPr="00345C1A">
        <w:rPr>
          <w:rFonts w:asciiTheme="minorHAnsi" w:hAnsiTheme="minorHAnsi" w:cstheme="minorHAnsi"/>
          <w:sz w:val="20"/>
          <w:szCs w:val="20"/>
        </w:rPr>
        <w:t xml:space="preserve">Quel est l’impact de la </w:t>
      </w:r>
      <w:r w:rsidRPr="00345C1A">
        <w:rPr>
          <w:rFonts w:asciiTheme="minorHAnsi" w:hAnsiTheme="minorHAnsi" w:cstheme="minorHAnsi"/>
          <w:b/>
          <w:bCs/>
          <w:sz w:val="20"/>
          <w:szCs w:val="20"/>
        </w:rPr>
        <w:t xml:space="preserve">chaleur de respiration </w:t>
      </w:r>
      <w:r w:rsidRPr="00345C1A">
        <w:rPr>
          <w:rFonts w:asciiTheme="minorHAnsi" w:hAnsiTheme="minorHAnsi" w:cstheme="minorHAnsi"/>
          <w:sz w:val="20"/>
          <w:szCs w:val="20"/>
        </w:rPr>
        <w:t>sur la température et la qualité du produit : peut-elle entraîner une hausse de la température pendant le stockage ? Comment caractériser cette chaleur de respiration ? effet du vieillissement et de la température de stockage ?</w:t>
      </w:r>
    </w:p>
    <w:p w:rsidR="00C92B25" w:rsidRPr="00345C1A" w:rsidRDefault="00E60BEF" w:rsidP="00345C1A">
      <w:pPr>
        <w:numPr>
          <w:ilvl w:val="0"/>
          <w:numId w:val="25"/>
        </w:numPr>
        <w:autoSpaceDE w:val="0"/>
        <w:autoSpaceDN w:val="0"/>
        <w:adjustRightInd w:val="0"/>
        <w:spacing w:after="240"/>
        <w:jc w:val="both"/>
        <w:rPr>
          <w:rFonts w:asciiTheme="minorHAnsi" w:hAnsiTheme="minorHAnsi" w:cstheme="minorHAnsi"/>
          <w:sz w:val="20"/>
          <w:szCs w:val="20"/>
        </w:rPr>
      </w:pPr>
      <w:r w:rsidRPr="00345C1A">
        <w:rPr>
          <w:rFonts w:asciiTheme="minorHAnsi" w:hAnsiTheme="minorHAnsi" w:cstheme="minorHAnsi"/>
          <w:sz w:val="20"/>
          <w:szCs w:val="20"/>
        </w:rPr>
        <w:t xml:space="preserve">Quels sont les </w:t>
      </w:r>
      <w:r w:rsidRPr="00345C1A">
        <w:rPr>
          <w:rFonts w:asciiTheme="minorHAnsi" w:hAnsiTheme="minorHAnsi" w:cstheme="minorHAnsi"/>
          <w:b/>
          <w:bCs/>
          <w:sz w:val="20"/>
          <w:szCs w:val="20"/>
        </w:rPr>
        <w:t xml:space="preserve">scénarios d’optimisation </w:t>
      </w:r>
      <w:r w:rsidRPr="00345C1A">
        <w:rPr>
          <w:rFonts w:asciiTheme="minorHAnsi" w:hAnsiTheme="minorHAnsi" w:cstheme="minorHAnsi"/>
          <w:sz w:val="20"/>
          <w:szCs w:val="20"/>
        </w:rPr>
        <w:t>pour minimiser les pertes de qualité et les impacts environnementaux &amp; la consommation d’</w:t>
      </w:r>
      <w:proofErr w:type="spellStart"/>
      <w:r w:rsidRPr="00345C1A">
        <w:rPr>
          <w:rFonts w:asciiTheme="minorHAnsi" w:hAnsiTheme="minorHAnsi" w:cstheme="minorHAnsi"/>
          <w:sz w:val="20"/>
          <w:szCs w:val="20"/>
        </w:rPr>
        <w:t>énergi</w:t>
      </w:r>
      <w:proofErr w:type="spellEnd"/>
    </w:p>
    <w:p w:rsidR="00C92B25" w:rsidRPr="00345C1A" w:rsidRDefault="007271BB" w:rsidP="004C5317">
      <w:pPr>
        <w:spacing w:before="240"/>
        <w:jc w:val="both"/>
        <w:rPr>
          <w:rFonts w:asciiTheme="minorHAnsi" w:hAnsiTheme="minorHAnsi" w:cstheme="minorHAnsi"/>
          <w:b/>
          <w:color w:val="000000"/>
          <w:sz w:val="20"/>
          <w:szCs w:val="20"/>
        </w:rPr>
      </w:pPr>
      <w:r w:rsidRPr="00345C1A">
        <w:rPr>
          <w:rFonts w:asciiTheme="minorHAnsi" w:hAnsiTheme="minorHAnsi" w:cstheme="minorHAnsi"/>
          <w:b/>
          <w:color w:val="008C8E"/>
          <w:sz w:val="20"/>
          <w:szCs w:val="20"/>
        </w:rPr>
        <w:sym w:font="Wingdings 2" w:char="F0A1"/>
      </w:r>
      <w:r w:rsidR="00E60BEF" w:rsidRPr="00345C1A">
        <w:rPr>
          <w:rFonts w:asciiTheme="minorHAnsi" w:hAnsiTheme="minorHAnsi" w:cstheme="minorHAnsi"/>
          <w:b/>
          <w:color w:val="000000"/>
          <w:sz w:val="20"/>
          <w:szCs w:val="20"/>
        </w:rPr>
        <w:t xml:space="preserve"> </w:t>
      </w:r>
      <w:proofErr w:type="gramStart"/>
      <w:r w:rsidR="00E60BEF" w:rsidRPr="00345C1A">
        <w:rPr>
          <w:rFonts w:asciiTheme="minorHAnsi" w:hAnsiTheme="minorHAnsi" w:cstheme="minorHAnsi"/>
          <w:b/>
          <w:color w:val="000000"/>
          <w:sz w:val="20"/>
          <w:szCs w:val="20"/>
        </w:rPr>
        <w:t>Description détaillé</w:t>
      </w:r>
      <w:proofErr w:type="gramEnd"/>
      <w:r w:rsidR="00E60BEF" w:rsidRPr="00345C1A">
        <w:rPr>
          <w:rFonts w:asciiTheme="minorHAnsi" w:hAnsiTheme="minorHAnsi" w:cstheme="minorHAnsi"/>
          <w:b/>
          <w:color w:val="000000"/>
          <w:sz w:val="20"/>
          <w:szCs w:val="20"/>
        </w:rPr>
        <w:t xml:space="preserve"> du travail et calendrier </w:t>
      </w:r>
      <w:r w:rsidRPr="00345C1A">
        <w:rPr>
          <w:rFonts w:asciiTheme="minorHAnsi" w:hAnsiTheme="minorHAnsi" w:cstheme="minorHAnsi"/>
          <w:b/>
          <w:color w:val="000000"/>
          <w:sz w:val="20"/>
          <w:szCs w:val="20"/>
        </w:rPr>
        <w:t>:</w:t>
      </w:r>
    </w:p>
    <w:p w:rsidR="00345C1A" w:rsidRPr="00345C1A" w:rsidRDefault="00345C1A" w:rsidP="004C5317">
      <w:pPr>
        <w:spacing w:before="240"/>
        <w:jc w:val="both"/>
        <w:rPr>
          <w:rFonts w:asciiTheme="minorHAnsi" w:hAnsiTheme="minorHAnsi" w:cstheme="minorHAnsi"/>
          <w:b/>
          <w:color w:val="000000"/>
          <w:sz w:val="20"/>
          <w:szCs w:val="20"/>
        </w:rPr>
      </w:pPr>
    </w:p>
    <w:p w:rsidR="00E60BEF" w:rsidRPr="00345C1A" w:rsidRDefault="00E60BEF" w:rsidP="00E60BEF">
      <w:pPr>
        <w:rPr>
          <w:rFonts w:asciiTheme="minorHAnsi" w:hAnsiTheme="minorHAnsi" w:cstheme="minorHAnsi"/>
          <w:b/>
          <w:sz w:val="20"/>
          <w:szCs w:val="20"/>
        </w:rPr>
      </w:pPr>
      <w:r w:rsidRPr="00345C1A">
        <w:rPr>
          <w:rFonts w:asciiTheme="minorHAnsi" w:hAnsiTheme="minorHAnsi" w:cstheme="minorHAnsi"/>
          <w:b/>
          <w:sz w:val="20"/>
          <w:szCs w:val="20"/>
        </w:rPr>
        <w:t>Tâche 1 : Etude bibliographique (M1 - M6)</w:t>
      </w:r>
    </w:p>
    <w:p w:rsidR="00E60BEF" w:rsidRPr="00345C1A" w:rsidRDefault="00E60BEF" w:rsidP="00E60BEF">
      <w:pPr>
        <w:jc w:val="both"/>
        <w:rPr>
          <w:rFonts w:asciiTheme="minorHAnsi" w:hAnsiTheme="minorHAnsi" w:cstheme="minorHAnsi"/>
          <w:sz w:val="20"/>
          <w:szCs w:val="20"/>
        </w:rPr>
      </w:pPr>
      <w:r w:rsidRPr="00345C1A">
        <w:rPr>
          <w:rFonts w:asciiTheme="minorHAnsi" w:hAnsiTheme="minorHAnsi" w:cstheme="minorHAnsi"/>
          <w:sz w:val="20"/>
          <w:szCs w:val="20"/>
        </w:rPr>
        <w:t>Une étude bibliographique approfondie sera réalisée afin de faire un état de l'art complet sur les avancées scientifiques décrites précédemment.</w:t>
      </w:r>
    </w:p>
    <w:p w:rsidR="00E60BEF" w:rsidRPr="00345C1A" w:rsidRDefault="00E60BEF" w:rsidP="00E60BEF">
      <w:pPr>
        <w:jc w:val="both"/>
        <w:rPr>
          <w:rFonts w:asciiTheme="minorHAnsi" w:hAnsiTheme="minorHAnsi" w:cstheme="minorHAnsi"/>
          <w:i/>
          <w:sz w:val="20"/>
          <w:szCs w:val="20"/>
        </w:rPr>
      </w:pPr>
      <w:r w:rsidRPr="00345C1A">
        <w:rPr>
          <w:rFonts w:asciiTheme="minorHAnsi" w:hAnsiTheme="minorHAnsi" w:cstheme="minorHAnsi"/>
          <w:i/>
          <w:sz w:val="20"/>
          <w:szCs w:val="20"/>
        </w:rPr>
        <w:t xml:space="preserve">Livrable : </w:t>
      </w:r>
      <w:r w:rsidRPr="00345C1A">
        <w:rPr>
          <w:rFonts w:asciiTheme="minorHAnsi" w:hAnsiTheme="minorHAnsi" w:cstheme="minorHAnsi"/>
          <w:sz w:val="20"/>
          <w:szCs w:val="20"/>
        </w:rPr>
        <w:t>synthèse bibliographique</w:t>
      </w:r>
    </w:p>
    <w:p w:rsidR="00E60BEF" w:rsidRPr="00345C1A" w:rsidRDefault="00E60BEF" w:rsidP="00E60BEF">
      <w:pPr>
        <w:rPr>
          <w:rFonts w:asciiTheme="minorHAnsi" w:hAnsiTheme="minorHAnsi" w:cstheme="minorHAnsi"/>
          <w:sz w:val="20"/>
          <w:szCs w:val="20"/>
        </w:rPr>
      </w:pPr>
    </w:p>
    <w:p w:rsidR="00E60BEF" w:rsidRPr="00345C1A" w:rsidRDefault="00E60BEF" w:rsidP="00E60BEF">
      <w:pPr>
        <w:rPr>
          <w:rFonts w:asciiTheme="minorHAnsi" w:hAnsiTheme="minorHAnsi" w:cstheme="minorHAnsi"/>
          <w:b/>
          <w:sz w:val="20"/>
          <w:szCs w:val="20"/>
        </w:rPr>
      </w:pPr>
      <w:r w:rsidRPr="00345C1A">
        <w:rPr>
          <w:rFonts w:asciiTheme="minorHAnsi" w:hAnsiTheme="minorHAnsi" w:cstheme="minorHAnsi"/>
          <w:b/>
          <w:sz w:val="20"/>
          <w:szCs w:val="20"/>
        </w:rPr>
        <w:t>Tâche 2 : Caractérisation du comportement thermique (&amp; HR) des différents packaging (M2 – M15)</w:t>
      </w:r>
    </w:p>
    <w:p w:rsidR="00E60BEF" w:rsidRPr="00345C1A" w:rsidRDefault="00E60BEF" w:rsidP="00E60BEF">
      <w:pPr>
        <w:rPr>
          <w:rFonts w:asciiTheme="minorHAnsi" w:hAnsiTheme="minorHAnsi" w:cstheme="minorHAnsi"/>
          <w:b/>
          <w:sz w:val="20"/>
          <w:szCs w:val="20"/>
        </w:rPr>
      </w:pPr>
    </w:p>
    <w:p w:rsidR="00E60BEF" w:rsidRPr="00345C1A" w:rsidRDefault="00E60BEF" w:rsidP="00E60BEF">
      <w:pPr>
        <w:jc w:val="both"/>
        <w:rPr>
          <w:rFonts w:asciiTheme="minorHAnsi" w:hAnsiTheme="minorHAnsi" w:cstheme="minorHAnsi"/>
          <w:b/>
          <w:sz w:val="20"/>
          <w:szCs w:val="20"/>
        </w:rPr>
      </w:pPr>
      <w:r w:rsidRPr="00345C1A">
        <w:rPr>
          <w:rFonts w:asciiTheme="minorHAnsi" w:hAnsiTheme="minorHAnsi" w:cstheme="minorHAnsi"/>
          <w:sz w:val="20"/>
          <w:szCs w:val="20"/>
        </w:rPr>
        <w:t>2.1 Etude expérimentale du stockage de châtaignes dans une chambre froide</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Dispositif : une chambre froide chargée de produits, plusieurs types d’emballage (palox, sacs, </w:t>
      </w:r>
      <w:proofErr w:type="gramStart"/>
      <w:r w:rsidRPr="00345C1A">
        <w:rPr>
          <w:rFonts w:asciiTheme="minorHAnsi" w:hAnsiTheme="minorHAnsi" w:cstheme="minorHAnsi"/>
          <w:sz w:val="20"/>
          <w:szCs w:val="20"/>
        </w:rPr>
        <w:t>caisses,…</w:t>
      </w:r>
      <w:proofErr w:type="gramEnd"/>
      <w:r w:rsidRPr="00345C1A">
        <w:rPr>
          <w:rFonts w:asciiTheme="minorHAnsi" w:hAnsiTheme="minorHAnsi" w:cstheme="minorHAnsi"/>
          <w:sz w:val="20"/>
          <w:szCs w:val="20"/>
        </w:rPr>
        <w:t xml:space="preserve"> à déterminer avec le CTIFL) seront utilisés </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Conditions : variation de température de consigne et vitesse de soufflage </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Instrumentation &amp; mesure : plusieurs capteurs (température, HR) pour chaque emballage et dans l’air, mesure des coefficients d’échange, perte de masse, consommation énergétique</w:t>
      </w:r>
    </w:p>
    <w:p w:rsidR="00E60BEF" w:rsidRPr="00345C1A" w:rsidRDefault="00E60BEF" w:rsidP="00E60BEF">
      <w:pPr>
        <w:jc w:val="both"/>
        <w:rPr>
          <w:rFonts w:asciiTheme="minorHAnsi" w:hAnsiTheme="minorHAnsi" w:cstheme="minorHAnsi"/>
          <w:sz w:val="20"/>
          <w:szCs w:val="20"/>
        </w:rPr>
      </w:pPr>
      <w:r w:rsidRPr="00345C1A">
        <w:rPr>
          <w:rFonts w:asciiTheme="minorHAnsi" w:hAnsiTheme="minorHAnsi" w:cstheme="minorHAnsi"/>
          <w:sz w:val="20"/>
          <w:szCs w:val="20"/>
        </w:rPr>
        <w:t>2.2 Analyse</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Etablir des bilans thermiques et massiques d’un volume de stockage de produits en vue de développer un modèle simplifié</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Simulation aéraulique (CFD) si besoin pour mieux comprendre le comportement de l’écoulement et du transfert thermique/hydrique dans certaines configurations à définir</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i/>
          <w:sz w:val="20"/>
          <w:szCs w:val="20"/>
        </w:rPr>
        <w:t>Livrable</w:t>
      </w:r>
      <w:r w:rsidRPr="00345C1A">
        <w:rPr>
          <w:rFonts w:asciiTheme="minorHAnsi" w:hAnsiTheme="minorHAnsi" w:cstheme="minorHAnsi"/>
          <w:sz w:val="20"/>
          <w:szCs w:val="20"/>
        </w:rPr>
        <w:t xml:space="preserve"> : </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rPr>
        <w:t>Article 1 : Etude expérimentale du stockage de châtaignes</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u w:val="single"/>
        </w:rPr>
        <w:t xml:space="preserve">Outil </w:t>
      </w:r>
      <w:proofErr w:type="spellStart"/>
      <w:r w:rsidRPr="00345C1A">
        <w:rPr>
          <w:rFonts w:asciiTheme="minorHAnsi" w:hAnsiTheme="minorHAnsi" w:cstheme="minorHAnsi"/>
          <w:sz w:val="20"/>
          <w:szCs w:val="20"/>
          <w:u w:val="single"/>
        </w:rPr>
        <w:t>excel</w:t>
      </w:r>
      <w:proofErr w:type="spellEnd"/>
      <w:r w:rsidRPr="00345C1A">
        <w:rPr>
          <w:rFonts w:asciiTheme="minorHAnsi" w:hAnsiTheme="minorHAnsi" w:cstheme="minorHAnsi"/>
          <w:sz w:val="20"/>
          <w:szCs w:val="20"/>
          <w:u w:val="single"/>
        </w:rPr>
        <w:t xml:space="preserve"> – V1 Modèle thermique simplifié</w:t>
      </w:r>
      <w:r w:rsidRPr="00345C1A">
        <w:rPr>
          <w:rFonts w:asciiTheme="minorHAnsi" w:hAnsiTheme="minorHAnsi" w:cstheme="minorHAnsi"/>
          <w:sz w:val="20"/>
          <w:szCs w:val="20"/>
        </w:rPr>
        <w:t xml:space="preserve"> : cinétique de refroidissement &amp; pertes de masse du produit en fonction d’emballage, vitesse d’air, température de consigne, positionnement du produit dans l’emballage et positionnement de l’emballage dans la chambre</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rPr>
        <w:t>Valider avec les mesures de terrain</w:t>
      </w:r>
    </w:p>
    <w:p w:rsidR="00E60BEF" w:rsidRPr="00345C1A" w:rsidRDefault="00E60BEF" w:rsidP="00E60BEF">
      <w:pPr>
        <w:autoSpaceDE w:val="0"/>
        <w:autoSpaceDN w:val="0"/>
        <w:adjustRightInd w:val="0"/>
        <w:ind w:left="720"/>
        <w:jc w:val="both"/>
        <w:rPr>
          <w:rFonts w:asciiTheme="minorHAnsi" w:hAnsiTheme="minorHAnsi" w:cstheme="minorHAnsi"/>
          <w:sz w:val="20"/>
          <w:szCs w:val="20"/>
        </w:rPr>
      </w:pPr>
    </w:p>
    <w:p w:rsidR="00E60BEF" w:rsidRPr="00345C1A" w:rsidRDefault="00E60BEF" w:rsidP="00E60BEF">
      <w:pPr>
        <w:autoSpaceDE w:val="0"/>
        <w:autoSpaceDN w:val="0"/>
        <w:adjustRightInd w:val="0"/>
        <w:jc w:val="both"/>
        <w:rPr>
          <w:rFonts w:asciiTheme="minorHAnsi" w:hAnsiTheme="minorHAnsi" w:cstheme="minorHAnsi"/>
          <w:b/>
          <w:sz w:val="20"/>
          <w:szCs w:val="20"/>
        </w:rPr>
      </w:pPr>
      <w:r w:rsidRPr="00345C1A">
        <w:rPr>
          <w:rFonts w:asciiTheme="minorHAnsi" w:hAnsiTheme="minorHAnsi" w:cstheme="minorHAnsi"/>
          <w:b/>
          <w:sz w:val="20"/>
          <w:szCs w:val="20"/>
        </w:rPr>
        <w:t>Tâche 3 : Modélisation de l’évolution de la qualité des châtaignes (M12 – M24)</w:t>
      </w:r>
    </w:p>
    <w:p w:rsidR="00E60BEF" w:rsidRPr="00345C1A" w:rsidRDefault="00E60BEF" w:rsidP="00E60BEF">
      <w:pPr>
        <w:autoSpaceDE w:val="0"/>
        <w:autoSpaceDN w:val="0"/>
        <w:adjustRightInd w:val="0"/>
        <w:jc w:val="both"/>
        <w:rPr>
          <w:rFonts w:asciiTheme="minorHAnsi" w:hAnsiTheme="minorHAnsi" w:cstheme="minorHAnsi"/>
          <w:b/>
          <w:sz w:val="20"/>
          <w:szCs w:val="20"/>
        </w:rPr>
      </w:pPr>
    </w:p>
    <w:p w:rsidR="00E60BEF" w:rsidRPr="00345C1A" w:rsidRDefault="00E60BEF" w:rsidP="00E60BEF">
      <w:pPr>
        <w:pStyle w:val="Paragraphedeliste"/>
        <w:numPr>
          <w:ilvl w:val="1"/>
          <w:numId w:val="26"/>
        </w:numPr>
        <w:autoSpaceDE w:val="0"/>
        <w:autoSpaceDN w:val="0"/>
        <w:adjustRightInd w:val="0"/>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Caractérisation de la chaleur de respiration</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Dispositif : certaines méthodes les plus pertinentes identifiées par l’étude bibliographique (calorimètre thermique et/ou mesure de gaz) seront testées. Ce travail peut s’appuyer sur les études calorimétriques réalisées à Frise (projet </w:t>
      </w:r>
      <w:proofErr w:type="spellStart"/>
      <w:r w:rsidRPr="00345C1A">
        <w:rPr>
          <w:rFonts w:asciiTheme="minorHAnsi" w:hAnsiTheme="minorHAnsi" w:cstheme="minorHAnsi"/>
          <w:sz w:val="20"/>
          <w:szCs w:val="20"/>
        </w:rPr>
        <w:t>Ematal</w:t>
      </w:r>
      <w:proofErr w:type="spellEnd"/>
      <w:r w:rsidRPr="00345C1A">
        <w:rPr>
          <w:rFonts w:asciiTheme="minorHAnsi" w:hAnsiTheme="minorHAnsi" w:cstheme="minorHAnsi"/>
          <w:sz w:val="20"/>
          <w:szCs w:val="20"/>
        </w:rPr>
        <w:t xml:space="preserve"> et </w:t>
      </w:r>
      <w:proofErr w:type="spellStart"/>
      <w:r w:rsidRPr="00345C1A">
        <w:rPr>
          <w:rFonts w:asciiTheme="minorHAnsi" w:hAnsiTheme="minorHAnsi" w:cstheme="minorHAnsi"/>
          <w:sz w:val="20"/>
          <w:szCs w:val="20"/>
        </w:rPr>
        <w:t>Emaris</w:t>
      </w:r>
      <w:proofErr w:type="spellEnd"/>
      <w:r w:rsidRPr="00345C1A">
        <w:rPr>
          <w:rFonts w:asciiTheme="minorHAnsi" w:hAnsiTheme="minorHAnsi" w:cstheme="minorHAnsi"/>
          <w:sz w:val="20"/>
          <w:szCs w:val="20"/>
        </w:rPr>
        <w:t xml:space="preserve"> 2020 – 2025).</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Conditions : les mesures seront réalisées à différentes températures de stockage avec un suivi dans le temps pour voir l’impact du vieillissement de la châtaigne. </w:t>
      </w:r>
    </w:p>
    <w:p w:rsidR="00E60BEF" w:rsidRPr="00345C1A" w:rsidRDefault="00E60BEF" w:rsidP="00E60BEF">
      <w:pPr>
        <w:pStyle w:val="Paragraphedeliste"/>
        <w:autoSpaceDE w:val="0"/>
        <w:autoSpaceDN w:val="0"/>
        <w:adjustRightInd w:val="0"/>
        <w:ind w:left="360"/>
        <w:jc w:val="both"/>
        <w:rPr>
          <w:rFonts w:asciiTheme="minorHAnsi" w:hAnsiTheme="minorHAnsi" w:cstheme="minorHAnsi"/>
          <w:sz w:val="20"/>
          <w:szCs w:val="20"/>
        </w:rPr>
      </w:pPr>
    </w:p>
    <w:p w:rsidR="00E60BEF" w:rsidRPr="00345C1A" w:rsidRDefault="00E60BEF" w:rsidP="00E60BEF">
      <w:pPr>
        <w:pStyle w:val="Paragraphedeliste"/>
        <w:numPr>
          <w:ilvl w:val="1"/>
          <w:numId w:val="26"/>
        </w:numPr>
        <w:autoSpaceDE w:val="0"/>
        <w:autoSpaceDN w:val="0"/>
        <w:adjustRightInd w:val="0"/>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Développement du modèle qualité avec le CTIFL </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Définition du plan expérimental conjointement avec le CTIFL : le plan expérimental devra être optimisé pour développer un modèle robuste tout en étant réaliste. Le doctorant peut être amené à se déplacer au CTIFL de Saint-Rémy de Provence pour assister lors des essais. </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 xml:space="preserve">Développent des modèles paramétriques pour prédire l’évolution des pourritures en fonction du temps et de la température : plusieurs modèles pourront être testés et comparés (log-logistique, </w:t>
      </w:r>
      <w:proofErr w:type="spellStart"/>
      <w:r w:rsidRPr="00345C1A">
        <w:rPr>
          <w:rFonts w:asciiTheme="minorHAnsi" w:hAnsiTheme="minorHAnsi" w:cstheme="minorHAnsi"/>
          <w:sz w:val="20"/>
          <w:szCs w:val="20"/>
        </w:rPr>
        <w:t>Weibull</w:t>
      </w:r>
      <w:proofErr w:type="spellEnd"/>
      <w:r w:rsidRPr="00345C1A">
        <w:rPr>
          <w:rFonts w:asciiTheme="minorHAnsi" w:hAnsiTheme="minorHAnsi" w:cstheme="minorHAnsi"/>
          <w:sz w:val="20"/>
          <w:szCs w:val="20"/>
        </w:rPr>
        <w:t xml:space="preserve">, exponentiel, </w:t>
      </w:r>
      <w:proofErr w:type="spellStart"/>
      <w:r w:rsidRPr="00345C1A">
        <w:rPr>
          <w:rFonts w:asciiTheme="minorHAnsi" w:hAnsiTheme="minorHAnsi" w:cstheme="minorHAnsi"/>
          <w:sz w:val="20"/>
          <w:szCs w:val="20"/>
        </w:rPr>
        <w:t>logit</w:t>
      </w:r>
      <w:proofErr w:type="spellEnd"/>
      <w:r w:rsidRPr="00345C1A">
        <w:rPr>
          <w:rFonts w:asciiTheme="minorHAnsi" w:hAnsiTheme="minorHAnsi" w:cstheme="minorHAnsi"/>
          <w:sz w:val="20"/>
          <w:szCs w:val="20"/>
        </w:rPr>
        <w:t xml:space="preserve">). D’autres approches basées sur des modèles spécifiques à la microbiologie pourront également être testées (e.g. </w:t>
      </w:r>
      <w:proofErr w:type="spellStart"/>
      <w:r w:rsidRPr="00345C1A">
        <w:rPr>
          <w:rFonts w:asciiTheme="minorHAnsi" w:hAnsiTheme="minorHAnsi" w:cstheme="minorHAnsi"/>
          <w:sz w:val="20"/>
          <w:szCs w:val="20"/>
        </w:rPr>
        <w:t>Gompertz</w:t>
      </w:r>
      <w:proofErr w:type="spellEnd"/>
      <w:r w:rsidRPr="00345C1A">
        <w:rPr>
          <w:rFonts w:asciiTheme="minorHAnsi" w:hAnsiTheme="minorHAnsi" w:cstheme="minorHAnsi"/>
          <w:sz w:val="20"/>
          <w:szCs w:val="20"/>
        </w:rPr>
        <w:t xml:space="preserve">). </w:t>
      </w:r>
    </w:p>
    <w:p w:rsidR="00E60BEF" w:rsidRPr="00345C1A" w:rsidRDefault="00E60BEF" w:rsidP="00E60BEF">
      <w:pPr>
        <w:pStyle w:val="Paragraphedeliste"/>
        <w:numPr>
          <w:ilvl w:val="0"/>
          <w:numId w:val="25"/>
        </w:numPr>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Validation du modèle à partir de données réalisées dans des conditions dynamiques de température : le modèle ajusté sera validé avec un jeu de données indépendant en suivant la méthodologie décrite dans Duret et al. (2021)</w:t>
      </w:r>
    </w:p>
    <w:p w:rsidR="00E60BEF" w:rsidRPr="00345C1A" w:rsidRDefault="00E60BEF" w:rsidP="00E60BEF">
      <w:pPr>
        <w:pStyle w:val="Paragraphedeliste"/>
        <w:autoSpaceDE w:val="0"/>
        <w:autoSpaceDN w:val="0"/>
        <w:adjustRightInd w:val="0"/>
        <w:ind w:left="360"/>
        <w:jc w:val="both"/>
        <w:rPr>
          <w:rFonts w:asciiTheme="minorHAnsi" w:hAnsiTheme="minorHAnsi" w:cstheme="minorHAnsi"/>
          <w:sz w:val="20"/>
          <w:szCs w:val="20"/>
        </w:rPr>
      </w:pPr>
    </w:p>
    <w:p w:rsidR="00E60BEF" w:rsidRPr="00345C1A" w:rsidRDefault="00E60BEF" w:rsidP="00E60BEF">
      <w:pPr>
        <w:pStyle w:val="Paragraphedeliste"/>
        <w:numPr>
          <w:ilvl w:val="1"/>
          <w:numId w:val="26"/>
        </w:numPr>
        <w:autoSpaceDE w:val="0"/>
        <w:autoSpaceDN w:val="0"/>
        <w:adjustRightInd w:val="0"/>
        <w:spacing w:after="0" w:line="240" w:lineRule="auto"/>
        <w:jc w:val="both"/>
        <w:rPr>
          <w:rFonts w:asciiTheme="minorHAnsi" w:hAnsiTheme="minorHAnsi" w:cstheme="minorHAnsi"/>
          <w:sz w:val="20"/>
          <w:szCs w:val="20"/>
        </w:rPr>
      </w:pPr>
      <w:r w:rsidRPr="00345C1A">
        <w:rPr>
          <w:rFonts w:asciiTheme="minorHAnsi" w:hAnsiTheme="minorHAnsi" w:cstheme="minorHAnsi"/>
          <w:sz w:val="20"/>
          <w:szCs w:val="20"/>
        </w:rPr>
        <w:t>Intégrer les modèles de qualité avec modèle thermique</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rPr>
        <w:t xml:space="preserve">Le modèle paramétrique de développement des pourritures sera couplé avec les modèles thermiques. Ainsi l’impact de l’hétérogénéité des températures sur le développement des pourritures pendant le stockage et les autres étapes de la chaîne du froid sera pris en compte. </w:t>
      </w:r>
    </w:p>
    <w:p w:rsidR="00E60BEF" w:rsidRPr="00345C1A" w:rsidRDefault="00E60BEF" w:rsidP="00E60BEF">
      <w:pPr>
        <w:pStyle w:val="Paragraphedeliste"/>
        <w:rPr>
          <w:rFonts w:asciiTheme="minorHAnsi" w:hAnsiTheme="minorHAnsi" w:cstheme="minorHAnsi"/>
          <w:sz w:val="20"/>
          <w:szCs w:val="20"/>
        </w:rPr>
      </w:pP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i/>
          <w:sz w:val="20"/>
          <w:szCs w:val="20"/>
        </w:rPr>
        <w:t>Livrable</w:t>
      </w:r>
      <w:r w:rsidRPr="00345C1A">
        <w:rPr>
          <w:rFonts w:asciiTheme="minorHAnsi" w:hAnsiTheme="minorHAnsi" w:cstheme="minorHAnsi"/>
          <w:sz w:val="20"/>
          <w:szCs w:val="20"/>
        </w:rPr>
        <w:t xml:space="preserve"> : </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rPr>
        <w:t>Article 2 : Chaleur de respiration</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rPr>
        <w:t>Article 3 : Couplage thermique + qualité</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u w:val="single"/>
        </w:rPr>
        <w:t xml:space="preserve">Outil </w:t>
      </w:r>
      <w:proofErr w:type="spellStart"/>
      <w:r w:rsidRPr="00345C1A">
        <w:rPr>
          <w:rFonts w:asciiTheme="minorHAnsi" w:hAnsiTheme="minorHAnsi" w:cstheme="minorHAnsi"/>
          <w:sz w:val="20"/>
          <w:szCs w:val="20"/>
          <w:u w:val="single"/>
        </w:rPr>
        <w:t>excel</w:t>
      </w:r>
      <w:proofErr w:type="spellEnd"/>
      <w:r w:rsidRPr="00345C1A">
        <w:rPr>
          <w:rFonts w:asciiTheme="minorHAnsi" w:hAnsiTheme="minorHAnsi" w:cstheme="minorHAnsi"/>
          <w:sz w:val="20"/>
          <w:szCs w:val="20"/>
          <w:u w:val="single"/>
        </w:rPr>
        <w:t xml:space="preserve"> V2 thermique + qualité</w:t>
      </w:r>
      <w:r w:rsidRPr="00345C1A">
        <w:rPr>
          <w:rFonts w:asciiTheme="minorHAnsi" w:hAnsiTheme="minorHAnsi" w:cstheme="minorHAnsi"/>
          <w:sz w:val="20"/>
          <w:szCs w:val="20"/>
        </w:rPr>
        <w:t xml:space="preserve"> </w:t>
      </w:r>
    </w:p>
    <w:p w:rsidR="00E60BEF" w:rsidRPr="00345C1A" w:rsidRDefault="00E60BEF" w:rsidP="00E60BEF">
      <w:pPr>
        <w:autoSpaceDE w:val="0"/>
        <w:autoSpaceDN w:val="0"/>
        <w:adjustRightInd w:val="0"/>
        <w:jc w:val="both"/>
        <w:rPr>
          <w:rFonts w:asciiTheme="minorHAnsi" w:hAnsiTheme="minorHAnsi" w:cstheme="minorHAnsi"/>
          <w:b/>
          <w:sz w:val="20"/>
          <w:szCs w:val="20"/>
        </w:rPr>
      </w:pPr>
    </w:p>
    <w:p w:rsidR="00E60BEF" w:rsidRPr="00345C1A" w:rsidRDefault="00E60BEF" w:rsidP="00E60BEF">
      <w:pPr>
        <w:autoSpaceDE w:val="0"/>
        <w:autoSpaceDN w:val="0"/>
        <w:adjustRightInd w:val="0"/>
        <w:jc w:val="both"/>
        <w:rPr>
          <w:rFonts w:asciiTheme="minorHAnsi" w:hAnsiTheme="minorHAnsi" w:cstheme="minorHAnsi"/>
          <w:b/>
          <w:sz w:val="20"/>
          <w:szCs w:val="20"/>
        </w:rPr>
      </w:pPr>
      <w:r w:rsidRPr="00345C1A">
        <w:rPr>
          <w:rFonts w:asciiTheme="minorHAnsi" w:hAnsiTheme="minorHAnsi" w:cstheme="minorHAnsi"/>
          <w:b/>
          <w:sz w:val="20"/>
          <w:szCs w:val="20"/>
        </w:rPr>
        <w:t>Tâche 4 : Modélisation de l’itinéraire thermique (M20 – M30)</w:t>
      </w:r>
    </w:p>
    <w:p w:rsidR="00E60BEF" w:rsidRPr="00345C1A" w:rsidRDefault="00E60BEF" w:rsidP="00E60BEF">
      <w:pPr>
        <w:jc w:val="both"/>
        <w:rPr>
          <w:rFonts w:asciiTheme="minorHAnsi" w:hAnsiTheme="minorHAnsi" w:cstheme="minorHAnsi"/>
          <w:sz w:val="20"/>
          <w:szCs w:val="20"/>
        </w:rPr>
      </w:pPr>
      <w:r w:rsidRPr="00345C1A">
        <w:rPr>
          <w:rFonts w:asciiTheme="minorHAnsi" w:hAnsiTheme="minorHAnsi" w:cstheme="minorHAnsi"/>
          <w:sz w:val="20"/>
          <w:szCs w:val="20"/>
        </w:rPr>
        <w:t>Un modèle global intégrant l’histoire temps-température-humidité dans les différentes étapes du circuit logistique et relié au développement des pourritures sera développé. Ce modèle permettra de simuler des scénarios (température, HR, durée des étapes) pour identifier des conditions optimales pour limiter des pertes.</w:t>
      </w:r>
    </w:p>
    <w:p w:rsidR="00E60BEF" w:rsidRPr="00345C1A" w:rsidRDefault="00E60BEF" w:rsidP="00E60BEF">
      <w:pPr>
        <w:jc w:val="both"/>
        <w:rPr>
          <w:rFonts w:asciiTheme="minorHAnsi" w:hAnsiTheme="minorHAnsi" w:cstheme="minorHAnsi"/>
          <w:sz w:val="20"/>
          <w:szCs w:val="20"/>
        </w:rPr>
      </w:pP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i/>
          <w:sz w:val="20"/>
          <w:szCs w:val="20"/>
        </w:rPr>
        <w:t>Livrable</w:t>
      </w:r>
      <w:r w:rsidRPr="00345C1A">
        <w:rPr>
          <w:rFonts w:asciiTheme="minorHAnsi" w:hAnsiTheme="minorHAnsi" w:cstheme="minorHAnsi"/>
          <w:sz w:val="20"/>
          <w:szCs w:val="20"/>
        </w:rPr>
        <w:t xml:space="preserve"> : </w:t>
      </w:r>
    </w:p>
    <w:p w:rsidR="00E60BEF" w:rsidRPr="00345C1A" w:rsidRDefault="00E60BEF" w:rsidP="00E60BEF">
      <w:pPr>
        <w:jc w:val="both"/>
        <w:rPr>
          <w:rFonts w:asciiTheme="minorHAnsi" w:hAnsiTheme="minorHAnsi" w:cstheme="minorHAnsi"/>
          <w:sz w:val="20"/>
          <w:szCs w:val="20"/>
        </w:rPr>
      </w:pPr>
      <w:r w:rsidRPr="00345C1A">
        <w:rPr>
          <w:rFonts w:asciiTheme="minorHAnsi" w:hAnsiTheme="minorHAnsi" w:cstheme="minorHAnsi"/>
          <w:sz w:val="20"/>
          <w:szCs w:val="20"/>
        </w:rPr>
        <w:t>Article 4 : Comparaison des scénarios et identification des conditions optimales</w:t>
      </w:r>
    </w:p>
    <w:p w:rsidR="00E60BEF" w:rsidRPr="00345C1A" w:rsidRDefault="00E60BEF" w:rsidP="00E60BEF">
      <w:pPr>
        <w:jc w:val="both"/>
        <w:rPr>
          <w:rFonts w:asciiTheme="minorHAnsi" w:hAnsiTheme="minorHAnsi" w:cstheme="minorHAnsi"/>
          <w:sz w:val="20"/>
          <w:szCs w:val="20"/>
          <w:u w:val="single"/>
        </w:rPr>
      </w:pPr>
      <w:r w:rsidRPr="00345C1A">
        <w:rPr>
          <w:rFonts w:asciiTheme="minorHAnsi" w:hAnsiTheme="minorHAnsi" w:cstheme="minorHAnsi"/>
          <w:sz w:val="20"/>
          <w:szCs w:val="20"/>
          <w:u w:val="single"/>
        </w:rPr>
        <w:t xml:space="preserve">Outil </w:t>
      </w:r>
      <w:proofErr w:type="spellStart"/>
      <w:r w:rsidRPr="00345C1A">
        <w:rPr>
          <w:rFonts w:asciiTheme="minorHAnsi" w:hAnsiTheme="minorHAnsi" w:cstheme="minorHAnsi"/>
          <w:sz w:val="20"/>
          <w:szCs w:val="20"/>
          <w:u w:val="single"/>
        </w:rPr>
        <w:t>excel</w:t>
      </w:r>
      <w:proofErr w:type="spellEnd"/>
      <w:r w:rsidRPr="00345C1A">
        <w:rPr>
          <w:rFonts w:asciiTheme="minorHAnsi" w:hAnsiTheme="minorHAnsi" w:cstheme="minorHAnsi"/>
          <w:sz w:val="20"/>
          <w:szCs w:val="20"/>
          <w:u w:val="single"/>
        </w:rPr>
        <w:t xml:space="preserve"> V</w:t>
      </w:r>
      <w:proofErr w:type="gramStart"/>
      <w:r w:rsidRPr="00345C1A">
        <w:rPr>
          <w:rFonts w:asciiTheme="minorHAnsi" w:hAnsiTheme="minorHAnsi" w:cstheme="minorHAnsi"/>
          <w:sz w:val="20"/>
          <w:szCs w:val="20"/>
          <w:u w:val="single"/>
        </w:rPr>
        <w:t>3:</w:t>
      </w:r>
      <w:proofErr w:type="gramEnd"/>
      <w:r w:rsidRPr="00345C1A">
        <w:rPr>
          <w:rFonts w:asciiTheme="minorHAnsi" w:hAnsiTheme="minorHAnsi" w:cstheme="minorHAnsi"/>
          <w:sz w:val="20"/>
          <w:szCs w:val="20"/>
          <w:u w:val="single"/>
        </w:rPr>
        <w:t xml:space="preserve">  itinéraire thermique &amp; qualité + recommandations</w:t>
      </w:r>
    </w:p>
    <w:p w:rsidR="00E60BEF" w:rsidRPr="00345C1A" w:rsidRDefault="00E60BEF" w:rsidP="00E60BEF">
      <w:pPr>
        <w:autoSpaceDE w:val="0"/>
        <w:autoSpaceDN w:val="0"/>
        <w:adjustRightInd w:val="0"/>
        <w:jc w:val="both"/>
        <w:rPr>
          <w:rFonts w:asciiTheme="minorHAnsi" w:hAnsiTheme="minorHAnsi" w:cstheme="minorHAnsi"/>
          <w:sz w:val="20"/>
          <w:szCs w:val="20"/>
        </w:rPr>
      </w:pPr>
      <w:r w:rsidRPr="00345C1A">
        <w:rPr>
          <w:rFonts w:asciiTheme="minorHAnsi" w:hAnsiTheme="minorHAnsi" w:cstheme="minorHAnsi"/>
          <w:sz w:val="20"/>
          <w:szCs w:val="20"/>
        </w:rPr>
        <w:t xml:space="preserve"> </w:t>
      </w:r>
    </w:p>
    <w:p w:rsidR="00E60BEF" w:rsidRPr="00345C1A" w:rsidRDefault="00E60BEF" w:rsidP="00E60BEF">
      <w:pPr>
        <w:autoSpaceDE w:val="0"/>
        <w:autoSpaceDN w:val="0"/>
        <w:adjustRightInd w:val="0"/>
        <w:jc w:val="both"/>
        <w:rPr>
          <w:rFonts w:asciiTheme="minorHAnsi" w:hAnsiTheme="minorHAnsi" w:cstheme="minorHAnsi"/>
          <w:b/>
          <w:sz w:val="20"/>
          <w:szCs w:val="20"/>
        </w:rPr>
      </w:pPr>
      <w:proofErr w:type="gramStart"/>
      <w:r w:rsidRPr="00345C1A">
        <w:rPr>
          <w:rFonts w:asciiTheme="minorHAnsi" w:hAnsiTheme="minorHAnsi" w:cstheme="minorHAnsi"/>
          <w:b/>
          <w:sz w:val="20"/>
          <w:szCs w:val="20"/>
        </w:rPr>
        <w:t>Tâche  5</w:t>
      </w:r>
      <w:proofErr w:type="gramEnd"/>
      <w:r w:rsidRPr="00345C1A">
        <w:rPr>
          <w:rFonts w:asciiTheme="minorHAnsi" w:hAnsiTheme="minorHAnsi" w:cstheme="minorHAnsi"/>
          <w:b/>
          <w:sz w:val="20"/>
          <w:szCs w:val="20"/>
        </w:rPr>
        <w:t xml:space="preserve"> : Valorisation et rédaction (M3-M36)</w:t>
      </w:r>
    </w:p>
    <w:p w:rsidR="00E60BEF" w:rsidRPr="00345C1A" w:rsidRDefault="00E60BEF" w:rsidP="00E60BEF">
      <w:pPr>
        <w:autoSpaceDE w:val="0"/>
        <w:autoSpaceDN w:val="0"/>
        <w:adjustRightInd w:val="0"/>
        <w:jc w:val="both"/>
        <w:rPr>
          <w:rFonts w:asciiTheme="minorHAnsi" w:eastAsiaTheme="minorHAnsi" w:hAnsiTheme="minorHAnsi" w:cstheme="minorHAnsi"/>
          <w:sz w:val="20"/>
          <w:szCs w:val="20"/>
          <w:lang w:eastAsia="en-US"/>
        </w:rPr>
      </w:pPr>
      <w:r w:rsidRPr="00345C1A">
        <w:rPr>
          <w:rFonts w:asciiTheme="minorHAnsi" w:eastAsiaTheme="minorHAnsi" w:hAnsiTheme="minorHAnsi" w:cstheme="minorHAnsi"/>
          <w:sz w:val="20"/>
          <w:szCs w:val="20"/>
          <w:lang w:eastAsia="en-US"/>
        </w:rPr>
        <w:t xml:space="preserve">Le travail réalisé sera valorisé à travers la participation à des congrès nationaux et/ou internationaux avec la production de communications. Des rapports intermédiaires seront rédigés mais surtout des publications dans des revues scientifiques avec comité de lecture tels que « International Journal of </w:t>
      </w:r>
      <w:proofErr w:type="spellStart"/>
      <w:r w:rsidRPr="00345C1A">
        <w:rPr>
          <w:rFonts w:asciiTheme="minorHAnsi" w:eastAsiaTheme="minorHAnsi" w:hAnsiTheme="minorHAnsi" w:cstheme="minorHAnsi"/>
          <w:sz w:val="20"/>
          <w:szCs w:val="20"/>
          <w:lang w:eastAsia="en-US"/>
        </w:rPr>
        <w:t>Refrigeration</w:t>
      </w:r>
      <w:proofErr w:type="spellEnd"/>
      <w:r w:rsidRPr="00345C1A">
        <w:rPr>
          <w:rFonts w:asciiTheme="minorHAnsi" w:eastAsiaTheme="minorHAnsi" w:hAnsiTheme="minorHAnsi" w:cstheme="minorHAnsi"/>
          <w:sz w:val="20"/>
          <w:szCs w:val="20"/>
          <w:lang w:eastAsia="en-US"/>
        </w:rPr>
        <w:t xml:space="preserve"> » ou « Journal of Food Engineering ». Un manuscrit sera préparé au cours des derniers mois de la thèse. </w:t>
      </w:r>
    </w:p>
    <w:p w:rsidR="00E60BEF" w:rsidRPr="00345C1A" w:rsidRDefault="00E60BEF" w:rsidP="00E60BEF">
      <w:pPr>
        <w:autoSpaceDE w:val="0"/>
        <w:autoSpaceDN w:val="0"/>
        <w:adjustRightInd w:val="0"/>
        <w:rPr>
          <w:rFonts w:asciiTheme="minorHAnsi" w:eastAsiaTheme="minorHAnsi" w:hAnsiTheme="minorHAnsi" w:cstheme="minorHAnsi"/>
          <w:sz w:val="20"/>
          <w:szCs w:val="20"/>
          <w:lang w:eastAsia="en-US"/>
        </w:rPr>
      </w:pPr>
    </w:p>
    <w:p w:rsidR="00E60BEF" w:rsidRPr="00345C1A" w:rsidRDefault="00E60BEF" w:rsidP="00E60BEF">
      <w:pPr>
        <w:autoSpaceDE w:val="0"/>
        <w:autoSpaceDN w:val="0"/>
        <w:adjustRightInd w:val="0"/>
        <w:rPr>
          <w:rFonts w:asciiTheme="minorHAnsi" w:eastAsiaTheme="minorHAnsi" w:hAnsiTheme="minorHAnsi" w:cstheme="minorHAnsi"/>
          <w:sz w:val="20"/>
          <w:szCs w:val="20"/>
          <w:lang w:eastAsia="en-US"/>
        </w:rPr>
      </w:pPr>
      <w:r w:rsidRPr="00345C1A">
        <w:rPr>
          <w:rFonts w:asciiTheme="minorHAnsi" w:hAnsiTheme="minorHAnsi" w:cstheme="minorHAnsi"/>
          <w:i/>
          <w:sz w:val="20"/>
          <w:szCs w:val="20"/>
        </w:rPr>
        <w:t>Livrable</w:t>
      </w:r>
      <w:r w:rsidRPr="00345C1A">
        <w:rPr>
          <w:rFonts w:asciiTheme="minorHAnsi" w:hAnsiTheme="minorHAnsi" w:cstheme="minorHAnsi"/>
          <w:sz w:val="20"/>
          <w:szCs w:val="20"/>
        </w:rPr>
        <w:t> :</w:t>
      </w:r>
      <w:r w:rsidRPr="00345C1A">
        <w:rPr>
          <w:rFonts w:asciiTheme="minorHAnsi" w:eastAsiaTheme="minorHAnsi" w:hAnsiTheme="minorHAnsi" w:cstheme="minorHAnsi"/>
          <w:sz w:val="20"/>
          <w:szCs w:val="20"/>
          <w:lang w:eastAsia="en-US"/>
        </w:rPr>
        <w:t xml:space="preserve"> Rédaction du manuscrit de thèse et des articles</w:t>
      </w:r>
    </w:p>
    <w:p w:rsidR="00345C1A" w:rsidRPr="00345C1A" w:rsidRDefault="00345C1A" w:rsidP="00E60BEF">
      <w:pPr>
        <w:autoSpaceDE w:val="0"/>
        <w:autoSpaceDN w:val="0"/>
        <w:adjustRightInd w:val="0"/>
        <w:rPr>
          <w:rFonts w:asciiTheme="minorHAnsi" w:eastAsiaTheme="minorHAnsi" w:hAnsiTheme="minorHAnsi" w:cstheme="minorHAnsi"/>
          <w:sz w:val="20"/>
          <w:szCs w:val="20"/>
          <w:lang w:eastAsia="en-US"/>
        </w:rPr>
      </w:pPr>
    </w:p>
    <w:p w:rsidR="00345C1A" w:rsidRPr="00345C1A" w:rsidRDefault="00345C1A" w:rsidP="00E60BEF">
      <w:pPr>
        <w:autoSpaceDE w:val="0"/>
        <w:autoSpaceDN w:val="0"/>
        <w:adjustRightInd w:val="0"/>
        <w:rPr>
          <w:rFonts w:asciiTheme="minorHAnsi" w:eastAsiaTheme="minorHAnsi" w:hAnsiTheme="minorHAnsi" w:cstheme="minorHAnsi"/>
          <w:sz w:val="20"/>
          <w:szCs w:val="20"/>
          <w:lang w:eastAsia="en-US"/>
        </w:rPr>
      </w:pPr>
    </w:p>
    <w:p w:rsidR="00450EEE" w:rsidRPr="00345C1A" w:rsidRDefault="00345C1A" w:rsidP="003A1E23">
      <w:pPr>
        <w:ind w:hanging="142"/>
        <w:jc w:val="both"/>
        <w:rPr>
          <w:rFonts w:asciiTheme="minorHAnsi" w:hAnsiTheme="minorHAnsi" w:cstheme="minorHAnsi"/>
          <w:b/>
          <w:color w:val="000000"/>
          <w:sz w:val="20"/>
          <w:szCs w:val="20"/>
        </w:rPr>
      </w:pPr>
      <w:r w:rsidRPr="00345C1A">
        <w:rPr>
          <w:rFonts w:asciiTheme="minorHAnsi" w:hAnsiTheme="minorHAnsi" w:cstheme="minorHAnsi"/>
          <w:b/>
          <w:color w:val="008C8E"/>
          <w:sz w:val="20"/>
          <w:szCs w:val="20"/>
        </w:rPr>
        <w:sym w:font="Wingdings 2" w:char="F0A1"/>
      </w:r>
      <w:r w:rsidRPr="00345C1A">
        <w:rPr>
          <w:rFonts w:asciiTheme="minorHAnsi" w:hAnsiTheme="minorHAnsi" w:cstheme="minorHAnsi"/>
          <w:b/>
          <w:color w:val="99CC00"/>
          <w:sz w:val="20"/>
          <w:szCs w:val="20"/>
        </w:rPr>
        <w:t xml:space="preserve"> </w:t>
      </w:r>
      <w:r w:rsidRPr="00345C1A">
        <w:rPr>
          <w:rFonts w:asciiTheme="minorHAnsi" w:hAnsiTheme="minorHAnsi" w:cstheme="minorHAnsi"/>
          <w:b/>
          <w:color w:val="000000"/>
          <w:sz w:val="20"/>
          <w:szCs w:val="20"/>
        </w:rPr>
        <w:t>Moyens mis à disposition</w:t>
      </w:r>
    </w:p>
    <w:p w:rsidR="00345C1A" w:rsidRPr="00345C1A" w:rsidRDefault="00345C1A" w:rsidP="003A1E23">
      <w:pPr>
        <w:ind w:hanging="142"/>
        <w:jc w:val="both"/>
        <w:rPr>
          <w:rFonts w:asciiTheme="minorHAnsi" w:hAnsiTheme="minorHAnsi" w:cstheme="minorHAnsi"/>
          <w:b/>
          <w:color w:val="000000"/>
          <w:sz w:val="20"/>
          <w:szCs w:val="20"/>
        </w:rPr>
      </w:pPr>
    </w:p>
    <w:p w:rsidR="00345C1A" w:rsidRPr="00345C1A" w:rsidRDefault="00345C1A" w:rsidP="00345C1A">
      <w:pPr>
        <w:pStyle w:val="xmsonormal"/>
        <w:jc w:val="both"/>
        <w:rPr>
          <w:rFonts w:asciiTheme="minorHAnsi" w:hAnsiTheme="minorHAnsi" w:cstheme="minorHAnsi"/>
          <w:sz w:val="20"/>
          <w:szCs w:val="20"/>
        </w:rPr>
      </w:pPr>
      <w:r w:rsidRPr="00345C1A">
        <w:rPr>
          <w:rFonts w:asciiTheme="minorHAnsi" w:hAnsiTheme="minorHAnsi" w:cstheme="minorHAnsi"/>
          <w:sz w:val="20"/>
          <w:szCs w:val="20"/>
        </w:rPr>
        <w:t xml:space="preserve">L’unité Frise d’INRAE dispose de chambre froide permettant de contrôler l’aéraulique, la température et l’humidité qui seront mise à disposition du doctorant. Le(a) doctorant(e) bénéficiera en plus du soutien de l’équipe technique pour la mise en place du dispositif expérimental. </w:t>
      </w:r>
    </w:p>
    <w:p w:rsidR="00345C1A" w:rsidRPr="00345C1A" w:rsidRDefault="00345C1A" w:rsidP="00345C1A">
      <w:pPr>
        <w:pStyle w:val="xmsonormal"/>
        <w:jc w:val="both"/>
        <w:rPr>
          <w:rFonts w:asciiTheme="minorHAnsi" w:hAnsiTheme="minorHAnsi" w:cstheme="minorHAnsi"/>
          <w:sz w:val="20"/>
          <w:szCs w:val="20"/>
        </w:rPr>
      </w:pPr>
    </w:p>
    <w:p w:rsidR="00345C1A" w:rsidRDefault="00345C1A" w:rsidP="00345C1A">
      <w:pPr>
        <w:pStyle w:val="xmsonormal"/>
        <w:jc w:val="both"/>
        <w:rPr>
          <w:rFonts w:asciiTheme="minorHAnsi" w:hAnsiTheme="minorHAnsi" w:cstheme="minorHAnsi"/>
          <w:sz w:val="20"/>
          <w:szCs w:val="20"/>
        </w:rPr>
      </w:pPr>
      <w:r w:rsidRPr="00345C1A">
        <w:rPr>
          <w:rFonts w:asciiTheme="minorHAnsi" w:hAnsiTheme="minorHAnsi" w:cstheme="minorHAnsi"/>
          <w:sz w:val="20"/>
          <w:szCs w:val="20"/>
        </w:rPr>
        <w:t xml:space="preserve">Les logiciels nécessaires (ANSYS FLUENT, Matlab, Python) ainsi que des ordinateurs de calculs seront également mis à disposition du doctorant pendant toute la durée de la thèse. </w:t>
      </w:r>
    </w:p>
    <w:p w:rsidR="00E357DC" w:rsidRPr="00345C1A" w:rsidRDefault="00E357DC" w:rsidP="00345C1A">
      <w:pPr>
        <w:pStyle w:val="xmsonormal"/>
        <w:jc w:val="both"/>
        <w:rPr>
          <w:rFonts w:asciiTheme="minorHAnsi" w:hAnsiTheme="minorHAnsi" w:cstheme="minorHAnsi"/>
          <w:sz w:val="20"/>
          <w:szCs w:val="20"/>
        </w:rPr>
      </w:pPr>
      <w:bookmarkStart w:id="1" w:name="_GoBack"/>
      <w:bookmarkEnd w:id="1"/>
    </w:p>
    <w:p w:rsidR="00975988" w:rsidRDefault="000E217C" w:rsidP="004C5317">
      <w:pPr>
        <w:spacing w:before="240"/>
        <w:jc w:val="both"/>
        <w:rPr>
          <w:rFonts w:asciiTheme="minorHAnsi" w:hAnsiTheme="minorHAnsi" w:cstheme="minorHAnsi"/>
          <w:b/>
          <w:bCs/>
          <w:sz w:val="20"/>
          <w:szCs w:val="20"/>
        </w:rPr>
      </w:pPr>
      <w:r w:rsidRPr="00345C1A">
        <w:rPr>
          <w:rFonts w:asciiTheme="minorHAnsi" w:hAnsiTheme="minorHAnsi" w:cstheme="minorHAnsi"/>
          <w:b/>
          <w:bCs/>
          <w:noProof/>
          <w:sz w:val="20"/>
          <w:szCs w:val="20"/>
        </w:rPr>
        <mc:AlternateContent>
          <mc:Choice Requires="wpg">
            <w:drawing>
              <wp:anchor distT="0" distB="0" distL="114300" distR="114300" simplePos="0" relativeHeight="251656704" behindDoc="0" locked="0" layoutInCell="1" allowOverlap="1">
                <wp:simplePos x="0" y="0"/>
                <wp:positionH relativeFrom="column">
                  <wp:posOffset>2417445</wp:posOffset>
                </wp:positionH>
                <wp:positionV relativeFrom="paragraph">
                  <wp:posOffset>118745</wp:posOffset>
                </wp:positionV>
                <wp:extent cx="3771900" cy="257175"/>
                <wp:effectExtent l="0" t="0" r="0" b="0"/>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57175"/>
                          <a:chOff x="5291" y="2843"/>
                          <a:chExt cx="5640" cy="405"/>
                        </a:xfrm>
                      </wpg:grpSpPr>
                      <wps:wsp>
                        <wps:cNvPr id="3" name="Rectangle 45"/>
                        <wps:cNvSpPr>
                          <a:spLocks noChangeArrowheads="1"/>
                        </wps:cNvSpPr>
                        <wps:spPr bwMode="auto">
                          <a:xfrm>
                            <a:off x="5291" y="2998"/>
                            <a:ext cx="5640" cy="75"/>
                          </a:xfrm>
                          <a:prstGeom prst="rect">
                            <a:avLst/>
                          </a:prstGeom>
                          <a:solidFill>
                            <a:srgbClr val="008C8E"/>
                          </a:solidFill>
                          <a:ln>
                            <a:noFill/>
                          </a:ln>
                          <a:extLst>
                            <a:ext uri="{91240B29-F687-4F45-9708-019B960494DF}">
                              <a14:hiddenLine xmlns:a14="http://schemas.microsoft.com/office/drawing/2010/main" w="9525">
                                <a:solidFill>
                                  <a:srgbClr val="99CC00"/>
                                </a:solidFill>
                                <a:miter lim="800000"/>
                                <a:headEnd/>
                                <a:tailEnd/>
                              </a14:hiddenLine>
                            </a:ext>
                          </a:extLst>
                        </wps:spPr>
                        <wps:bodyPr rot="0" vert="horz" wrap="square" lIns="91440" tIns="45720" rIns="91440" bIns="45720" anchor="t" anchorCtr="0" upright="1">
                          <a:noAutofit/>
                        </wps:bodyPr>
                      </wps:wsp>
                      <wpg:grpSp>
                        <wpg:cNvPr id="4" name="Group 46"/>
                        <wpg:cNvGrpSpPr>
                          <a:grpSpLocks/>
                        </wpg:cNvGrpSpPr>
                        <wpg:grpSpPr bwMode="auto">
                          <a:xfrm>
                            <a:off x="9950" y="2843"/>
                            <a:ext cx="879" cy="405"/>
                            <a:chOff x="9060" y="3195"/>
                            <a:chExt cx="1290" cy="405"/>
                          </a:xfrm>
                        </wpg:grpSpPr>
                        <wps:wsp>
                          <wps:cNvPr id="5" name="Line 47"/>
                          <wps:cNvCnPr>
                            <a:cxnSpLocks noChangeShapeType="1"/>
                          </wps:cNvCnPr>
                          <wps:spPr bwMode="auto">
                            <a:xfrm>
                              <a:off x="9600" y="319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6" name="Line 48"/>
                          <wps:cNvCnPr>
                            <a:cxnSpLocks noChangeShapeType="1"/>
                          </wps:cNvCnPr>
                          <wps:spPr bwMode="auto">
                            <a:xfrm>
                              <a:off x="10155"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7" name="Line 49"/>
                          <wps:cNvCnPr>
                            <a:cxnSpLocks noChangeShapeType="1"/>
                          </wps:cNvCnPr>
                          <wps:spPr bwMode="auto">
                            <a:xfrm>
                              <a:off x="10350" y="324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8" name="Line 50"/>
                          <wps:cNvCnPr>
                            <a:cxnSpLocks noChangeShapeType="1"/>
                          </wps:cNvCnPr>
                          <wps:spPr bwMode="auto">
                            <a:xfrm>
                              <a:off x="9060" y="321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9" name="Line 51"/>
                          <wps:cNvCnPr>
                            <a:cxnSpLocks noChangeShapeType="1"/>
                          </wps:cNvCnPr>
                          <wps:spPr bwMode="auto">
                            <a:xfrm>
                              <a:off x="9960"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C5E6B25" id="Group 44" o:spid="_x0000_s1026" style="position:absolute;margin-left:190.35pt;margin-top:9.35pt;width:297pt;height:20.25pt;z-index:251656704"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">
                <v:rect id="Rectangle 45"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" fillcolor="#008c8e" stroked="f" strokecolor="#9c0"/>
                <v:group id="Group 46"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47"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" stroked="f" strokecolor="white" strokeweight="2.25pt"/>
                  <v:line id="Line 48"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" stroked="f" strokecolor="white" strokeweight="2.25pt"/>
                  <v:line id="Line 49"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" stroked="f" strokecolor="white" strokeweight="2.25pt"/>
                  <v:line id="Line 50"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" stroked="f" strokecolor="white" strokeweight="2.25pt"/>
                  <v:line id="Line 51"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" stroked="f" strokecolor="white" strokeweight="2.25pt"/>
                </v:group>
              </v:group>
            </w:pict>
          </mc:Fallback>
        </mc:AlternateContent>
      </w:r>
      <w:r w:rsidR="009626CF" w:rsidRPr="00345C1A">
        <w:rPr>
          <w:rFonts w:asciiTheme="minorHAnsi" w:hAnsiTheme="minorHAnsi" w:cstheme="minorHAnsi"/>
          <w:b/>
          <w:bCs/>
          <w:sz w:val="20"/>
          <w:szCs w:val="20"/>
        </w:rPr>
        <w:t>LE PROFIL QUE NOUS RECHERCHONS</w:t>
      </w:r>
    </w:p>
    <w:p w:rsidR="00345C1A" w:rsidRPr="00345C1A" w:rsidRDefault="00345C1A" w:rsidP="004C5317">
      <w:pPr>
        <w:spacing w:before="240"/>
        <w:jc w:val="both"/>
        <w:rPr>
          <w:rFonts w:asciiTheme="minorHAnsi" w:hAnsiTheme="minorHAnsi" w:cstheme="minorHAnsi"/>
          <w:b/>
          <w:bCs/>
          <w:sz w:val="20"/>
          <w:szCs w:val="20"/>
        </w:rPr>
      </w:pPr>
    </w:p>
    <w:p w:rsidR="00345C1A" w:rsidRPr="00345C1A" w:rsidRDefault="00975988" w:rsidP="00345C1A">
      <w:pPr>
        <w:pStyle w:val="Corpsdetexte"/>
        <w:ind w:left="720"/>
        <w:rPr>
          <w:rFonts w:asciiTheme="minorHAnsi" w:hAnsiTheme="minorHAnsi" w:cstheme="minorHAnsi"/>
          <w:sz w:val="20"/>
          <w:szCs w:val="20"/>
        </w:rPr>
      </w:pPr>
      <w:r w:rsidRPr="00345C1A">
        <w:rPr>
          <w:rFonts w:asciiTheme="minorHAnsi" w:hAnsiTheme="minorHAnsi" w:cstheme="minorHAnsi"/>
          <w:color w:val="008C8E"/>
          <w:sz w:val="20"/>
          <w:szCs w:val="20"/>
        </w:rPr>
        <w:sym w:font="Wingdings 2" w:char="F0A1"/>
      </w:r>
      <w:r w:rsidRPr="00345C1A">
        <w:rPr>
          <w:rFonts w:asciiTheme="minorHAnsi" w:hAnsiTheme="minorHAnsi" w:cstheme="minorHAnsi"/>
          <w:color w:val="99CC00"/>
          <w:sz w:val="20"/>
          <w:szCs w:val="20"/>
        </w:rPr>
        <w:t xml:space="preserve"> </w:t>
      </w:r>
      <w:r w:rsidR="00613D17" w:rsidRPr="00345C1A">
        <w:rPr>
          <w:rFonts w:asciiTheme="minorHAnsi" w:hAnsiTheme="minorHAnsi" w:cstheme="minorHAnsi"/>
          <w:sz w:val="20"/>
          <w:szCs w:val="20"/>
        </w:rPr>
        <w:t xml:space="preserve">Formation </w:t>
      </w:r>
      <w:r w:rsidR="00393949" w:rsidRPr="00345C1A">
        <w:rPr>
          <w:rFonts w:asciiTheme="minorHAnsi" w:hAnsiTheme="minorHAnsi" w:cstheme="minorHAnsi"/>
          <w:sz w:val="20"/>
          <w:szCs w:val="20"/>
        </w:rPr>
        <w:t xml:space="preserve">: </w:t>
      </w:r>
      <w:r w:rsidR="00345C1A" w:rsidRPr="00345C1A">
        <w:rPr>
          <w:rFonts w:asciiTheme="minorHAnsi" w:hAnsiTheme="minorHAnsi" w:cstheme="minorHAnsi"/>
          <w:sz w:val="20"/>
          <w:szCs w:val="20"/>
        </w:rPr>
        <w:t xml:space="preserve">Ingénieur ou Master 2 en Génie des Procédés, Thermique, Mécanique des fluides </w:t>
      </w:r>
    </w:p>
    <w:p w:rsidR="00345C1A" w:rsidRPr="00345C1A" w:rsidRDefault="00345C1A" w:rsidP="00345C1A">
      <w:pPr>
        <w:pStyle w:val="Paragraphedeliste"/>
        <w:spacing w:before="120" w:after="0" w:line="240" w:lineRule="auto"/>
        <w:jc w:val="both"/>
        <w:rPr>
          <w:rFonts w:asciiTheme="minorHAnsi" w:hAnsiTheme="minorHAnsi" w:cstheme="minorHAnsi"/>
          <w:sz w:val="20"/>
          <w:szCs w:val="20"/>
        </w:rPr>
      </w:pPr>
    </w:p>
    <w:p w:rsidR="00345C1A" w:rsidRPr="00345C1A" w:rsidRDefault="00975988" w:rsidP="00345C1A">
      <w:pPr>
        <w:pStyle w:val="Corpsdetexte"/>
        <w:ind w:left="720"/>
        <w:rPr>
          <w:rFonts w:asciiTheme="minorHAnsi" w:hAnsiTheme="minorHAnsi" w:cstheme="minorHAnsi"/>
          <w:sz w:val="20"/>
          <w:szCs w:val="20"/>
        </w:rPr>
      </w:pPr>
      <w:r w:rsidRPr="00345C1A">
        <w:rPr>
          <w:rFonts w:asciiTheme="minorHAnsi" w:hAnsiTheme="minorHAnsi" w:cstheme="minorHAnsi"/>
          <w:color w:val="008C8E"/>
          <w:sz w:val="20"/>
          <w:szCs w:val="20"/>
        </w:rPr>
        <w:sym w:font="Wingdings 2" w:char="F0A1"/>
      </w:r>
      <w:r w:rsidRPr="00345C1A">
        <w:rPr>
          <w:rFonts w:asciiTheme="minorHAnsi" w:hAnsiTheme="minorHAnsi" w:cstheme="minorHAnsi"/>
          <w:color w:val="99CC00"/>
          <w:sz w:val="20"/>
          <w:szCs w:val="20"/>
        </w:rPr>
        <w:t xml:space="preserve"> </w:t>
      </w:r>
      <w:r w:rsidR="00613D17" w:rsidRPr="00345C1A">
        <w:rPr>
          <w:rFonts w:asciiTheme="minorHAnsi" w:hAnsiTheme="minorHAnsi" w:cstheme="minorHAnsi"/>
          <w:sz w:val="20"/>
          <w:szCs w:val="20"/>
        </w:rPr>
        <w:t>Connaissances souhaitées</w:t>
      </w:r>
      <w:r w:rsidR="00E133A9" w:rsidRPr="00345C1A">
        <w:rPr>
          <w:rFonts w:asciiTheme="minorHAnsi" w:hAnsiTheme="minorHAnsi" w:cstheme="minorHAnsi"/>
          <w:sz w:val="20"/>
          <w:szCs w:val="20"/>
        </w:rPr>
        <w:t> </w:t>
      </w:r>
      <w:r w:rsidR="00C86E8B" w:rsidRPr="00345C1A">
        <w:rPr>
          <w:rFonts w:asciiTheme="minorHAnsi" w:hAnsiTheme="minorHAnsi" w:cstheme="minorHAnsi"/>
          <w:sz w:val="20"/>
          <w:szCs w:val="20"/>
        </w:rPr>
        <w:t>:</w:t>
      </w:r>
      <w:r w:rsidR="00393949" w:rsidRPr="00345C1A">
        <w:rPr>
          <w:rFonts w:asciiTheme="minorHAnsi" w:hAnsiTheme="minorHAnsi" w:cstheme="minorHAnsi"/>
          <w:sz w:val="20"/>
          <w:szCs w:val="20"/>
        </w:rPr>
        <w:t xml:space="preserve">  </w:t>
      </w:r>
      <w:r w:rsidR="00345C1A" w:rsidRPr="00345C1A">
        <w:rPr>
          <w:rFonts w:asciiTheme="minorHAnsi" w:hAnsiTheme="minorHAnsi" w:cstheme="minorHAnsi"/>
          <w:sz w:val="20"/>
          <w:szCs w:val="20"/>
        </w:rPr>
        <w:t>Bon niveau en anglais, autonomie, rigueur et capacité à travailler en équipe</w:t>
      </w:r>
    </w:p>
    <w:p w:rsidR="006E1BD1" w:rsidRPr="00345C1A" w:rsidRDefault="006E1BD1" w:rsidP="00710C7D">
      <w:pPr>
        <w:pStyle w:val="Paragraphedeliste"/>
        <w:spacing w:after="0" w:line="240" w:lineRule="auto"/>
        <w:jc w:val="both"/>
        <w:rPr>
          <w:rFonts w:asciiTheme="minorHAnsi" w:hAnsiTheme="minorHAnsi" w:cstheme="minorHAnsi"/>
          <w:sz w:val="20"/>
          <w:szCs w:val="20"/>
        </w:rPr>
      </w:pPr>
    </w:p>
    <w:p w:rsidR="00345C1A" w:rsidRPr="00345C1A" w:rsidRDefault="00975988" w:rsidP="00345C1A">
      <w:pPr>
        <w:pStyle w:val="Corpsdetexte"/>
        <w:ind w:left="720"/>
        <w:rPr>
          <w:rFonts w:asciiTheme="minorHAnsi" w:hAnsiTheme="minorHAnsi" w:cstheme="minorHAnsi"/>
          <w:sz w:val="20"/>
          <w:szCs w:val="20"/>
        </w:rPr>
      </w:pPr>
      <w:r w:rsidRPr="00345C1A">
        <w:rPr>
          <w:rFonts w:asciiTheme="minorHAnsi" w:hAnsiTheme="minorHAnsi" w:cstheme="minorHAnsi"/>
          <w:color w:val="008C8E"/>
          <w:sz w:val="20"/>
          <w:szCs w:val="20"/>
        </w:rPr>
        <w:sym w:font="Wingdings 2" w:char="F0A1"/>
      </w:r>
      <w:r w:rsidRPr="00345C1A">
        <w:rPr>
          <w:rFonts w:asciiTheme="minorHAnsi" w:hAnsiTheme="minorHAnsi" w:cstheme="minorHAnsi"/>
          <w:color w:val="99CC00"/>
          <w:sz w:val="20"/>
          <w:szCs w:val="20"/>
        </w:rPr>
        <w:t xml:space="preserve"> </w:t>
      </w:r>
      <w:r w:rsidR="00E133A9" w:rsidRPr="00345C1A">
        <w:rPr>
          <w:rFonts w:asciiTheme="minorHAnsi" w:hAnsiTheme="minorHAnsi" w:cstheme="minorHAnsi"/>
          <w:sz w:val="20"/>
          <w:szCs w:val="20"/>
        </w:rPr>
        <w:t>Aptitudes</w:t>
      </w:r>
      <w:r w:rsidR="008644B2" w:rsidRPr="00345C1A">
        <w:rPr>
          <w:rFonts w:asciiTheme="minorHAnsi" w:hAnsiTheme="minorHAnsi" w:cstheme="minorHAnsi"/>
          <w:sz w:val="20"/>
          <w:szCs w:val="20"/>
        </w:rPr>
        <w:t xml:space="preserve"> recherchées</w:t>
      </w:r>
      <w:r w:rsidR="00E133A9" w:rsidRPr="00345C1A">
        <w:rPr>
          <w:rFonts w:asciiTheme="minorHAnsi" w:hAnsiTheme="minorHAnsi" w:cstheme="minorHAnsi"/>
          <w:color w:val="99CC00"/>
          <w:sz w:val="20"/>
          <w:szCs w:val="20"/>
        </w:rPr>
        <w:t> </w:t>
      </w:r>
      <w:r w:rsidR="00C86E8B" w:rsidRPr="00345C1A">
        <w:rPr>
          <w:rFonts w:asciiTheme="minorHAnsi" w:hAnsiTheme="minorHAnsi" w:cstheme="minorHAnsi"/>
          <w:sz w:val="20"/>
          <w:szCs w:val="20"/>
        </w:rPr>
        <w:t xml:space="preserve">: </w:t>
      </w:r>
      <w:r w:rsidR="00345C1A" w:rsidRPr="00345C1A">
        <w:rPr>
          <w:rFonts w:asciiTheme="minorHAnsi" w:hAnsiTheme="minorHAnsi" w:cstheme="minorHAnsi"/>
          <w:sz w:val="20"/>
          <w:szCs w:val="20"/>
        </w:rPr>
        <w:t>Goût pour l’expérimentation et la modélisation (bilan thermique/massique, CFD)</w:t>
      </w:r>
    </w:p>
    <w:p w:rsidR="00345C1A" w:rsidRPr="00345C1A" w:rsidRDefault="00345C1A" w:rsidP="00345C1A">
      <w:pPr>
        <w:pStyle w:val="Paragraphedeliste"/>
        <w:ind w:left="2832"/>
        <w:rPr>
          <w:rFonts w:asciiTheme="minorHAnsi" w:hAnsiTheme="minorHAnsi" w:cstheme="minorHAnsi"/>
          <w:sz w:val="20"/>
          <w:szCs w:val="20"/>
        </w:rPr>
      </w:pPr>
      <w:r w:rsidRPr="00345C1A">
        <w:rPr>
          <w:rFonts w:asciiTheme="minorHAnsi" w:hAnsiTheme="minorHAnsi" w:cstheme="minorHAnsi"/>
          <w:sz w:val="20"/>
          <w:szCs w:val="20"/>
        </w:rPr>
        <w:t>Aisance rédactionnelle (en anglais et en français) et facilité d’expression orale</w:t>
      </w:r>
    </w:p>
    <w:p w:rsidR="00345C1A" w:rsidRPr="00345C1A" w:rsidRDefault="00345C1A" w:rsidP="00345C1A">
      <w:pPr>
        <w:pStyle w:val="Corpsdetexte"/>
        <w:ind w:left="720"/>
        <w:rPr>
          <w:rFonts w:asciiTheme="minorHAnsi" w:hAnsiTheme="minorHAnsi" w:cstheme="minorHAnsi"/>
          <w:sz w:val="20"/>
          <w:szCs w:val="20"/>
        </w:rPr>
      </w:pPr>
    </w:p>
    <w:p w:rsidR="00C92B25" w:rsidRPr="005C1810" w:rsidRDefault="00393949" w:rsidP="005C1810">
      <w:pPr>
        <w:pStyle w:val="Corpsdetexte"/>
        <w:ind w:left="709"/>
        <w:rPr>
          <w:rFonts w:asciiTheme="minorHAnsi" w:hAnsiTheme="minorHAnsi" w:cstheme="minorHAnsi"/>
          <w:sz w:val="20"/>
          <w:szCs w:val="20"/>
        </w:rPr>
      </w:pPr>
      <w:r w:rsidRPr="00345C1A">
        <w:rPr>
          <w:rFonts w:asciiTheme="minorHAnsi" w:hAnsiTheme="minorHAnsi" w:cstheme="minorHAnsi"/>
          <w:sz w:val="20"/>
          <w:szCs w:val="20"/>
        </w:rPr>
        <w:t xml:space="preserve"> </w:t>
      </w:r>
    </w:p>
    <w:p w:rsidR="00910F77" w:rsidRPr="00DD110B" w:rsidRDefault="00910F77" w:rsidP="00467932">
      <w:pPr>
        <w:pStyle w:val="Corpsdetexte"/>
        <w:spacing w:line="140" w:lineRule="exact"/>
        <w:ind w:left="709"/>
        <w:rPr>
          <w:rFonts w:ascii="Calibri" w:hAnsi="Calibri" w:cs="Calibri"/>
          <w:sz w:val="20"/>
          <w:szCs w:val="20"/>
        </w:rPr>
      </w:pPr>
    </w:p>
    <w:tbl>
      <w:tblPr>
        <w:tblW w:w="9781" w:type="dxa"/>
        <w:tblInd w:w="70" w:type="dxa"/>
        <w:tblBorders>
          <w:top w:val="single" w:sz="18" w:space="0" w:color="99CC00"/>
          <w:left w:val="single" w:sz="18" w:space="0" w:color="99CC00"/>
          <w:bottom w:val="single" w:sz="18" w:space="0" w:color="99CC00"/>
          <w:right w:val="single" w:sz="18" w:space="0" w:color="99CC00"/>
        </w:tblBorders>
        <w:tblCellMar>
          <w:left w:w="70" w:type="dxa"/>
          <w:right w:w="70" w:type="dxa"/>
        </w:tblCellMar>
        <w:tblLook w:val="0000" w:firstRow="0" w:lastRow="0" w:firstColumn="0" w:lastColumn="0" w:noHBand="0" w:noVBand="0"/>
      </w:tblPr>
      <w:tblGrid>
        <w:gridCol w:w="4253"/>
        <w:gridCol w:w="425"/>
        <w:gridCol w:w="5103"/>
      </w:tblGrid>
      <w:tr w:rsidR="00C86E8B" w:rsidRPr="00E07BDF" w:rsidTr="00ED7017">
        <w:trPr>
          <w:trHeight w:val="856"/>
        </w:trPr>
        <w:tc>
          <w:tcPr>
            <w:tcW w:w="4253" w:type="dxa"/>
            <w:tcBorders>
              <w:top w:val="single" w:sz="18" w:space="0" w:color="008C8E"/>
              <w:left w:val="single" w:sz="18" w:space="0" w:color="008C8E"/>
              <w:bottom w:val="single" w:sz="18" w:space="0" w:color="008C8E"/>
              <w:right w:val="single" w:sz="18" w:space="0" w:color="008C8E"/>
            </w:tcBorders>
          </w:tcPr>
          <w:p w:rsidR="00C86E8B" w:rsidRPr="002C5726" w:rsidRDefault="009626CF" w:rsidP="00C86E8B">
            <w:pPr>
              <w:rPr>
                <w:rFonts w:ascii="Calibri" w:hAnsi="Calibri" w:cs="Calibri"/>
                <w:color w:val="008C8E"/>
              </w:rPr>
            </w:pPr>
            <w:r w:rsidRPr="002C5726">
              <w:rPr>
                <w:rFonts w:ascii="Calibri" w:hAnsi="Calibri" w:cs="Calibri"/>
                <w:color w:val="9BBB59"/>
              </w:rPr>
              <w:t xml:space="preserve"> </w:t>
            </w:r>
            <w:r w:rsidR="00C86E8B" w:rsidRPr="002C5726">
              <w:rPr>
                <w:rFonts w:ascii="Calibri" w:hAnsi="Calibri" w:cs="Calibri"/>
                <w:color w:val="008C8E"/>
              </w:rPr>
              <w:sym w:font="Wingdings" w:char="F0E6"/>
            </w:r>
            <w:r w:rsidR="00C86E8B" w:rsidRPr="002C5726">
              <w:rPr>
                <w:rFonts w:ascii="Calibri" w:hAnsi="Calibri" w:cs="Calibri"/>
                <w:color w:val="008C8E"/>
              </w:rPr>
              <w:t xml:space="preserve"> Modalités d’accueil</w:t>
            </w:r>
          </w:p>
          <w:p w:rsidR="00075337" w:rsidRPr="00E07BDF" w:rsidRDefault="00075337" w:rsidP="00C86E8B">
            <w:pPr>
              <w:rPr>
                <w:rFonts w:ascii="Calibri" w:hAnsi="Calibri" w:cs="Calibri"/>
                <w:sz w:val="10"/>
                <w:szCs w:val="10"/>
              </w:rPr>
            </w:pPr>
          </w:p>
          <w:p w:rsidR="00C92B25" w:rsidRDefault="001027FF" w:rsidP="00710C7D">
            <w:pPr>
              <w:rPr>
                <w:rFonts w:ascii="Calibri" w:hAnsi="Calibri" w:cs="Calibri"/>
                <w:sz w:val="20"/>
                <w:szCs w:val="20"/>
              </w:rPr>
            </w:pPr>
            <w:r w:rsidRPr="00E07BDF">
              <w:rPr>
                <w:rFonts w:ascii="Calibri" w:hAnsi="Calibri" w:cs="Calibri"/>
                <w:color w:val="008C8E"/>
              </w:rPr>
              <w:sym w:font="Wingdings 2" w:char="F0A1"/>
            </w:r>
            <w:r w:rsidRPr="00E07BDF">
              <w:rPr>
                <w:rFonts w:ascii="Calibri" w:hAnsi="Calibri" w:cs="Calibri"/>
                <w:color w:val="008C8E"/>
              </w:rPr>
              <w:t xml:space="preserve"> </w:t>
            </w:r>
            <w:r w:rsidR="00765CDA" w:rsidRPr="00710C7D">
              <w:rPr>
                <w:rFonts w:ascii="Calibri" w:hAnsi="Calibri" w:cs="Calibri"/>
                <w:sz w:val="20"/>
                <w:szCs w:val="20"/>
              </w:rPr>
              <w:t>Unité</w:t>
            </w:r>
            <w:r w:rsidR="004C5317">
              <w:rPr>
                <w:rFonts w:ascii="Calibri" w:hAnsi="Calibri" w:cs="Calibri"/>
                <w:sz w:val="20"/>
                <w:szCs w:val="20"/>
              </w:rPr>
              <w:t xml:space="preserve">s </w:t>
            </w:r>
            <w:r w:rsidR="008222D7" w:rsidRPr="00710C7D">
              <w:rPr>
                <w:rFonts w:ascii="Calibri" w:hAnsi="Calibri" w:cs="Calibri"/>
                <w:sz w:val="20"/>
                <w:szCs w:val="20"/>
              </w:rPr>
              <w:t xml:space="preserve">: </w:t>
            </w:r>
            <w:r w:rsidR="00345C1A">
              <w:rPr>
                <w:rFonts w:ascii="Calibri" w:hAnsi="Calibri" w:cs="Calibri"/>
                <w:sz w:val="20"/>
                <w:szCs w:val="20"/>
              </w:rPr>
              <w:t>FRISE</w:t>
            </w:r>
          </w:p>
          <w:p w:rsidR="00C86E8B" w:rsidRPr="00710C7D" w:rsidRDefault="001027FF" w:rsidP="00710C7D">
            <w:pPr>
              <w:rPr>
                <w:rFonts w:ascii="Calibri" w:hAnsi="Calibri" w:cs="Calibri"/>
                <w:sz w:val="20"/>
                <w:szCs w:val="20"/>
              </w:rPr>
            </w:pPr>
            <w:r w:rsidRPr="00710C7D">
              <w:rPr>
                <w:rFonts w:ascii="Calibri" w:hAnsi="Calibri" w:cs="Calibri"/>
                <w:color w:val="008C8E"/>
                <w:sz w:val="20"/>
                <w:szCs w:val="20"/>
              </w:rPr>
              <w:sym w:font="Wingdings 2" w:char="F0A1"/>
            </w:r>
            <w:r w:rsidRPr="00710C7D">
              <w:rPr>
                <w:rFonts w:ascii="Calibri" w:hAnsi="Calibri" w:cs="Calibri"/>
                <w:color w:val="99CC00"/>
                <w:sz w:val="20"/>
                <w:szCs w:val="20"/>
              </w:rPr>
              <w:t xml:space="preserve"> </w:t>
            </w:r>
            <w:r w:rsidR="00ED7017" w:rsidRPr="00710C7D">
              <w:rPr>
                <w:rFonts w:ascii="Calibri" w:hAnsi="Calibri" w:cs="Calibri"/>
                <w:sz w:val="20"/>
                <w:szCs w:val="20"/>
              </w:rPr>
              <w:t xml:space="preserve">Durée du </w:t>
            </w:r>
            <w:r w:rsidR="004C5317">
              <w:rPr>
                <w:rFonts w:ascii="Calibri" w:hAnsi="Calibri" w:cs="Calibri"/>
                <w:sz w:val="20"/>
                <w:szCs w:val="20"/>
              </w:rPr>
              <w:t>contrat</w:t>
            </w:r>
            <w:r w:rsidR="008222D7" w:rsidRPr="00710C7D">
              <w:rPr>
                <w:rFonts w:ascii="Calibri" w:hAnsi="Calibri" w:cs="Calibri"/>
                <w:sz w:val="20"/>
                <w:szCs w:val="20"/>
              </w:rPr>
              <w:t xml:space="preserve"> : </w:t>
            </w:r>
            <w:r w:rsidR="00345C1A">
              <w:rPr>
                <w:rFonts w:ascii="Calibri" w:hAnsi="Calibri" w:cs="Calibri"/>
                <w:sz w:val="20"/>
                <w:szCs w:val="20"/>
              </w:rPr>
              <w:t>36 mois</w:t>
            </w:r>
          </w:p>
          <w:p w:rsidR="00C86E8B" w:rsidRPr="00710C7D" w:rsidRDefault="001027FF" w:rsidP="00710C7D">
            <w:pPr>
              <w:rPr>
                <w:rFonts w:ascii="Calibri" w:hAnsi="Calibri" w:cs="Calibri"/>
                <w:sz w:val="20"/>
                <w:szCs w:val="20"/>
              </w:rPr>
            </w:pPr>
            <w:r w:rsidRPr="00710C7D">
              <w:rPr>
                <w:rFonts w:ascii="Calibri" w:hAnsi="Calibri" w:cs="Calibri"/>
                <w:color w:val="008C8E"/>
                <w:sz w:val="20"/>
                <w:szCs w:val="20"/>
              </w:rPr>
              <w:sym w:font="Wingdings 2" w:char="F0A1"/>
            </w:r>
            <w:r w:rsidRPr="00710C7D">
              <w:rPr>
                <w:rFonts w:ascii="Calibri" w:hAnsi="Calibri" w:cs="Calibri"/>
                <w:color w:val="9BBB59"/>
                <w:sz w:val="20"/>
                <w:szCs w:val="20"/>
              </w:rPr>
              <w:t xml:space="preserve"> </w:t>
            </w:r>
            <w:r w:rsidR="00C86E8B" w:rsidRPr="00710C7D">
              <w:rPr>
                <w:rFonts w:ascii="Calibri" w:hAnsi="Calibri" w:cs="Calibri"/>
                <w:sz w:val="20"/>
                <w:szCs w:val="20"/>
              </w:rPr>
              <w:t xml:space="preserve">Date </w:t>
            </w:r>
            <w:r w:rsidR="00C407C2" w:rsidRPr="00710C7D">
              <w:rPr>
                <w:rFonts w:ascii="Calibri" w:hAnsi="Calibri" w:cs="Calibri"/>
                <w:sz w:val="20"/>
                <w:szCs w:val="20"/>
              </w:rPr>
              <w:t xml:space="preserve">de début </w:t>
            </w:r>
            <w:r w:rsidR="00ED7017" w:rsidRPr="00710C7D">
              <w:rPr>
                <w:rFonts w:ascii="Calibri" w:hAnsi="Calibri" w:cs="Calibri"/>
                <w:sz w:val="20"/>
                <w:szCs w:val="20"/>
              </w:rPr>
              <w:t xml:space="preserve">souhaité </w:t>
            </w:r>
            <w:r w:rsidR="00694089" w:rsidRPr="00710C7D">
              <w:rPr>
                <w:rFonts w:ascii="Calibri" w:hAnsi="Calibri" w:cs="Calibri"/>
                <w:sz w:val="20"/>
                <w:szCs w:val="20"/>
              </w:rPr>
              <w:t>:</w:t>
            </w:r>
            <w:r w:rsidR="00345C1A">
              <w:rPr>
                <w:rFonts w:ascii="Calibri" w:hAnsi="Calibri" w:cs="Calibri"/>
                <w:sz w:val="20"/>
                <w:szCs w:val="20"/>
              </w:rPr>
              <w:t xml:space="preserve"> 1</w:t>
            </w:r>
            <w:r w:rsidR="00345C1A" w:rsidRPr="00345C1A">
              <w:rPr>
                <w:rFonts w:ascii="Calibri" w:hAnsi="Calibri" w:cs="Calibri"/>
                <w:sz w:val="20"/>
                <w:szCs w:val="20"/>
                <w:vertAlign w:val="superscript"/>
              </w:rPr>
              <w:t>er</w:t>
            </w:r>
            <w:r w:rsidR="00345C1A">
              <w:rPr>
                <w:rFonts w:ascii="Calibri" w:hAnsi="Calibri" w:cs="Calibri"/>
                <w:sz w:val="20"/>
                <w:szCs w:val="20"/>
              </w:rPr>
              <w:t xml:space="preserve"> octobre 2025</w:t>
            </w:r>
          </w:p>
          <w:p w:rsidR="00C86E8B" w:rsidRPr="00E07BDF" w:rsidRDefault="001027FF" w:rsidP="00710C7D">
            <w:pPr>
              <w:rPr>
                <w:rFonts w:ascii="Calibri" w:hAnsi="Calibri" w:cs="Calibri"/>
              </w:rPr>
            </w:pPr>
            <w:r w:rsidRPr="00710C7D">
              <w:rPr>
                <w:rFonts w:ascii="Calibri" w:hAnsi="Calibri" w:cs="Calibri"/>
                <w:color w:val="008C8E"/>
                <w:sz w:val="20"/>
                <w:szCs w:val="20"/>
              </w:rPr>
              <w:lastRenderedPageBreak/>
              <w:sym w:font="Wingdings 2" w:char="F0A1"/>
            </w:r>
            <w:r w:rsidRPr="00710C7D">
              <w:rPr>
                <w:rFonts w:ascii="Calibri" w:hAnsi="Calibri" w:cs="Calibri"/>
                <w:color w:val="008C8E"/>
                <w:sz w:val="20"/>
                <w:szCs w:val="20"/>
              </w:rPr>
              <w:t xml:space="preserve"> </w:t>
            </w:r>
            <w:r w:rsidR="004C5317">
              <w:rPr>
                <w:rFonts w:ascii="Calibri" w:hAnsi="Calibri" w:cs="Calibri"/>
                <w:sz w:val="20"/>
                <w:szCs w:val="20"/>
              </w:rPr>
              <w:t xml:space="preserve">Rémunération </w:t>
            </w:r>
            <w:proofErr w:type="spellStart"/>
            <w:r w:rsidR="004C5317">
              <w:rPr>
                <w:rFonts w:ascii="Calibri" w:hAnsi="Calibri" w:cs="Calibri"/>
                <w:sz w:val="20"/>
                <w:szCs w:val="20"/>
              </w:rPr>
              <w:t>INRAe</w:t>
            </w:r>
            <w:proofErr w:type="spellEnd"/>
            <w:r w:rsidR="004C5317">
              <w:rPr>
                <w:rFonts w:ascii="Calibri" w:hAnsi="Calibri" w:cs="Calibri"/>
                <w:sz w:val="20"/>
                <w:szCs w:val="20"/>
              </w:rPr>
              <w:t xml:space="preserve"> : </w:t>
            </w:r>
            <w:r w:rsidR="00345C1A">
              <w:rPr>
                <w:rFonts w:ascii="Calibri" w:hAnsi="Calibri" w:cs="Calibri"/>
                <w:sz w:val="20"/>
                <w:szCs w:val="20"/>
              </w:rPr>
              <w:t>2200 € brut mensuel</w:t>
            </w:r>
          </w:p>
        </w:tc>
        <w:tc>
          <w:tcPr>
            <w:tcW w:w="425" w:type="dxa"/>
            <w:tcBorders>
              <w:top w:val="single" w:sz="18" w:space="0" w:color="008C8E"/>
              <w:left w:val="single" w:sz="18" w:space="0" w:color="008C8E"/>
              <w:bottom w:val="single" w:sz="18" w:space="0" w:color="008C8E"/>
              <w:right w:val="single" w:sz="18" w:space="0" w:color="008C8E"/>
            </w:tcBorders>
            <w:shd w:val="clear" w:color="auto" w:fill="008C8E"/>
          </w:tcPr>
          <w:p w:rsidR="00C86E8B" w:rsidRPr="00E07BDF" w:rsidRDefault="00C86E8B" w:rsidP="00C86E8B">
            <w:pPr>
              <w:rPr>
                <w:rFonts w:ascii="Calibri" w:hAnsi="Calibri" w:cs="Calibri"/>
                <w:color w:val="99CC00"/>
                <w:sz w:val="32"/>
                <w:szCs w:val="32"/>
              </w:rPr>
            </w:pPr>
          </w:p>
        </w:tc>
        <w:tc>
          <w:tcPr>
            <w:tcW w:w="5103" w:type="dxa"/>
            <w:tcBorders>
              <w:top w:val="single" w:sz="18" w:space="0" w:color="008C8E"/>
              <w:left w:val="single" w:sz="18" w:space="0" w:color="008C8E"/>
              <w:bottom w:val="single" w:sz="18" w:space="0" w:color="008C8E"/>
              <w:right w:val="single" w:sz="18" w:space="0" w:color="008C8E"/>
            </w:tcBorders>
          </w:tcPr>
          <w:p w:rsidR="00C86E8B" w:rsidRPr="002C5726" w:rsidRDefault="009626CF" w:rsidP="004B401D">
            <w:pPr>
              <w:rPr>
                <w:rFonts w:ascii="Calibri" w:hAnsi="Calibri" w:cs="Calibri"/>
                <w:color w:val="008C8E"/>
              </w:rPr>
            </w:pPr>
            <w:r w:rsidRPr="00E07BDF">
              <w:rPr>
                <w:rFonts w:ascii="Calibri" w:hAnsi="Calibri" w:cs="Calibri"/>
                <w:color w:val="99CC00"/>
                <w:sz w:val="32"/>
                <w:szCs w:val="32"/>
              </w:rPr>
              <w:t xml:space="preserve"> </w:t>
            </w:r>
            <w:r w:rsidR="00C86E8B" w:rsidRPr="002C5726">
              <w:rPr>
                <w:rFonts w:ascii="Calibri" w:hAnsi="Calibri" w:cs="Calibri"/>
                <w:color w:val="008C8E"/>
              </w:rPr>
              <w:sym w:font="Wingdings" w:char="F0E6"/>
            </w:r>
            <w:r w:rsidR="00C86E8B" w:rsidRPr="002C5726">
              <w:rPr>
                <w:rFonts w:ascii="Calibri" w:hAnsi="Calibri" w:cs="Calibri"/>
                <w:color w:val="008C8E"/>
              </w:rPr>
              <w:t xml:space="preserve"> </w:t>
            </w:r>
            <w:r w:rsidRPr="002C5726">
              <w:rPr>
                <w:rFonts w:ascii="Calibri" w:hAnsi="Calibri" w:cs="Calibri"/>
                <w:color w:val="008C8E"/>
              </w:rPr>
              <w:t>Modalités pour postuler</w:t>
            </w:r>
          </w:p>
          <w:p w:rsidR="00710C7D" w:rsidRDefault="00710C7D" w:rsidP="00710C7D">
            <w:pPr>
              <w:spacing w:before="120"/>
              <w:rPr>
                <w:rFonts w:ascii="Calibri" w:hAnsi="Calibri" w:cs="Calibri"/>
                <w:sz w:val="20"/>
                <w:szCs w:val="20"/>
              </w:rPr>
            </w:pPr>
            <w:r>
              <w:rPr>
                <w:rFonts w:ascii="Calibri" w:hAnsi="Calibri" w:cs="Calibri"/>
                <w:sz w:val="20"/>
                <w:szCs w:val="20"/>
              </w:rPr>
              <w:t xml:space="preserve">Transmettre un CV et une lettre de motivation </w:t>
            </w:r>
            <w:r w:rsidR="00C86E8B" w:rsidRPr="00710C7D">
              <w:rPr>
                <w:rFonts w:ascii="Calibri" w:hAnsi="Calibri" w:cs="Calibri"/>
                <w:sz w:val="20"/>
                <w:szCs w:val="20"/>
              </w:rPr>
              <w:t>à</w:t>
            </w:r>
            <w:r w:rsidR="00765CDA" w:rsidRPr="00710C7D">
              <w:rPr>
                <w:rFonts w:ascii="Calibri" w:hAnsi="Calibri" w:cs="Calibri"/>
                <w:sz w:val="20"/>
                <w:szCs w:val="20"/>
              </w:rPr>
              <w:t> :</w:t>
            </w:r>
            <w:r w:rsidR="00C86E8B" w:rsidRPr="00710C7D">
              <w:rPr>
                <w:rFonts w:ascii="Calibri" w:hAnsi="Calibri" w:cs="Calibri"/>
                <w:sz w:val="20"/>
                <w:szCs w:val="20"/>
              </w:rPr>
              <w:t xml:space="preserve"> </w:t>
            </w:r>
          </w:p>
          <w:p w:rsidR="00345C1A" w:rsidRDefault="00345C1A" w:rsidP="00710C7D">
            <w:pPr>
              <w:spacing w:before="120"/>
              <w:rPr>
                <w:rFonts w:asciiTheme="minorHAnsi" w:hAnsiTheme="minorHAnsi" w:cstheme="minorHAnsi"/>
                <w:b/>
                <w:sz w:val="20"/>
                <w:szCs w:val="20"/>
                <w:lang w:val="en-GB"/>
              </w:rPr>
            </w:pPr>
            <w:r w:rsidRPr="00345C1A">
              <w:rPr>
                <w:rFonts w:asciiTheme="minorHAnsi" w:hAnsiTheme="minorHAnsi" w:cstheme="minorHAnsi"/>
                <w:b/>
                <w:sz w:val="20"/>
                <w:szCs w:val="20"/>
                <w:lang w:val="en-GB"/>
              </w:rPr>
              <w:t xml:space="preserve">Hong-Minh HOANG, </w:t>
            </w:r>
          </w:p>
          <w:p w:rsidR="00345C1A" w:rsidRPr="00345C1A" w:rsidRDefault="00345C1A" w:rsidP="00710C7D">
            <w:pPr>
              <w:spacing w:before="120"/>
              <w:rPr>
                <w:rFonts w:asciiTheme="minorHAnsi" w:hAnsiTheme="minorHAnsi" w:cstheme="minorHAnsi"/>
                <w:b/>
                <w:sz w:val="20"/>
                <w:szCs w:val="20"/>
              </w:rPr>
            </w:pPr>
            <w:proofErr w:type="spellStart"/>
            <w:proofErr w:type="gramStart"/>
            <w:r w:rsidRPr="00345C1A">
              <w:rPr>
                <w:rFonts w:asciiTheme="minorHAnsi" w:hAnsiTheme="minorHAnsi" w:cstheme="minorHAnsi"/>
                <w:b/>
                <w:sz w:val="20"/>
                <w:szCs w:val="20"/>
                <w:lang w:val="en-GB"/>
              </w:rPr>
              <w:t>Tél</w:t>
            </w:r>
            <w:proofErr w:type="spellEnd"/>
            <w:r w:rsidRPr="00345C1A">
              <w:rPr>
                <w:rFonts w:asciiTheme="minorHAnsi" w:hAnsiTheme="minorHAnsi" w:cstheme="minorHAnsi"/>
                <w:b/>
                <w:sz w:val="20"/>
                <w:szCs w:val="20"/>
                <w:lang w:val="en-GB"/>
              </w:rPr>
              <w:t> :</w:t>
            </w:r>
            <w:proofErr w:type="gramEnd"/>
            <w:r w:rsidRPr="00345C1A">
              <w:rPr>
                <w:rFonts w:asciiTheme="minorHAnsi" w:hAnsiTheme="minorHAnsi" w:cstheme="minorHAnsi"/>
                <w:b/>
                <w:sz w:val="20"/>
                <w:szCs w:val="20"/>
                <w:lang w:val="en-GB"/>
              </w:rPr>
              <w:t xml:space="preserve"> 0140966502, </w:t>
            </w:r>
          </w:p>
          <w:p w:rsidR="00345C1A" w:rsidRDefault="00075337" w:rsidP="00345C1A">
            <w:pPr>
              <w:spacing w:before="120"/>
              <w:rPr>
                <w:rFonts w:ascii="Calibri" w:hAnsi="Calibri" w:cs="Calibri"/>
                <w:sz w:val="20"/>
                <w:szCs w:val="20"/>
              </w:rPr>
            </w:pPr>
            <w:r w:rsidRPr="00710C7D">
              <w:rPr>
                <w:rFonts w:ascii="Calibri" w:hAnsi="Calibri" w:cs="Calibri"/>
                <w:color w:val="FFFFFF"/>
                <w:sz w:val="20"/>
                <w:szCs w:val="20"/>
                <w:shd w:val="clear" w:color="auto" w:fill="FFFFFF"/>
              </w:rPr>
              <w:t xml:space="preserve"> </w:t>
            </w:r>
            <w:r w:rsidR="001027FF" w:rsidRPr="00710C7D">
              <w:rPr>
                <w:rFonts w:ascii="Calibri" w:hAnsi="Calibri" w:cs="Calibri"/>
                <w:color w:val="FFFFFF"/>
                <w:sz w:val="20"/>
                <w:szCs w:val="20"/>
                <w:shd w:val="clear" w:color="auto" w:fill="008C8E"/>
              </w:rPr>
              <w:sym w:font="Wingdings 2" w:char="F0A1"/>
            </w:r>
            <w:r w:rsidR="001027FF" w:rsidRPr="00710C7D">
              <w:rPr>
                <w:rFonts w:ascii="Calibri" w:hAnsi="Calibri" w:cs="Calibri"/>
                <w:color w:val="99CC00"/>
                <w:sz w:val="20"/>
                <w:szCs w:val="20"/>
              </w:rPr>
              <w:t xml:space="preserve"> </w:t>
            </w:r>
            <w:r w:rsidR="00C86E8B" w:rsidRPr="00710C7D">
              <w:rPr>
                <w:rFonts w:ascii="Calibri" w:hAnsi="Calibri" w:cs="Calibri"/>
                <w:sz w:val="20"/>
                <w:szCs w:val="20"/>
                <w:u w:val="single"/>
              </w:rPr>
              <w:t>Par e-mail</w:t>
            </w:r>
            <w:r w:rsidRPr="00710C7D">
              <w:rPr>
                <w:rFonts w:ascii="Calibri" w:hAnsi="Calibri" w:cs="Calibri"/>
                <w:sz w:val="20"/>
                <w:szCs w:val="20"/>
              </w:rPr>
              <w:t> </w:t>
            </w:r>
            <w:r w:rsidR="00A61CFE">
              <w:rPr>
                <w:rFonts w:ascii="Calibri" w:hAnsi="Calibri" w:cs="Calibri"/>
                <w:sz w:val="20"/>
                <w:szCs w:val="20"/>
              </w:rPr>
              <w:t xml:space="preserve">à </w:t>
            </w:r>
            <w:r w:rsidRPr="00710C7D">
              <w:rPr>
                <w:rFonts w:ascii="Calibri" w:hAnsi="Calibri" w:cs="Calibri"/>
                <w:sz w:val="20"/>
                <w:szCs w:val="20"/>
              </w:rPr>
              <w:t xml:space="preserve">: </w:t>
            </w:r>
            <w:hyperlink r:id="rId10" w:history="1">
              <w:r w:rsidR="00345C1A" w:rsidRPr="00525713">
                <w:rPr>
                  <w:rStyle w:val="Lienhypertexte"/>
                  <w:lang w:val="en-GB"/>
                </w:rPr>
                <w:t>hong-minh.hoang@inrae.fr</w:t>
              </w:r>
            </w:hyperlink>
          </w:p>
          <w:p w:rsidR="00C92B25" w:rsidRDefault="00C92B25" w:rsidP="00C92B25">
            <w:pPr>
              <w:spacing w:before="120"/>
              <w:rPr>
                <w:rFonts w:ascii="Calibri" w:hAnsi="Calibri" w:cs="Calibri"/>
                <w:color w:val="008000"/>
                <w:sz w:val="20"/>
                <w:szCs w:val="20"/>
              </w:rPr>
            </w:pPr>
          </w:p>
          <w:p w:rsidR="004C5317" w:rsidRDefault="004C5317" w:rsidP="00467932">
            <w:pPr>
              <w:shd w:val="clear" w:color="auto" w:fill="FFFFFF"/>
              <w:rPr>
                <w:rFonts w:ascii="Calibri" w:hAnsi="Calibri" w:cs="Calibri"/>
                <w:sz w:val="20"/>
                <w:szCs w:val="20"/>
              </w:rPr>
            </w:pPr>
            <w:r w:rsidRPr="004C5317">
              <w:rPr>
                <w:rFonts w:ascii="Calibri" w:hAnsi="Calibri" w:cs="Calibri"/>
                <w:sz w:val="20"/>
                <w:szCs w:val="20"/>
              </w:rPr>
              <w:t xml:space="preserve">Date limite pour postuler : </w:t>
            </w:r>
            <w:r w:rsidR="00345C1A">
              <w:rPr>
                <w:rFonts w:ascii="Calibri" w:hAnsi="Calibri" w:cs="Calibri"/>
                <w:sz w:val="20"/>
                <w:szCs w:val="20"/>
              </w:rPr>
              <w:t>1</w:t>
            </w:r>
            <w:r w:rsidR="00345C1A" w:rsidRPr="00345C1A">
              <w:rPr>
                <w:rFonts w:ascii="Calibri" w:hAnsi="Calibri" w:cs="Calibri"/>
                <w:sz w:val="20"/>
                <w:szCs w:val="20"/>
                <w:vertAlign w:val="superscript"/>
              </w:rPr>
              <w:t>er</w:t>
            </w:r>
            <w:r w:rsidR="00345C1A">
              <w:rPr>
                <w:rFonts w:ascii="Calibri" w:hAnsi="Calibri" w:cs="Calibri"/>
                <w:sz w:val="20"/>
                <w:szCs w:val="20"/>
              </w:rPr>
              <w:t xml:space="preserve"> juillet 2025</w:t>
            </w:r>
          </w:p>
          <w:p w:rsidR="00C92B25" w:rsidRPr="00E07BDF" w:rsidRDefault="00C92B25" w:rsidP="00467932">
            <w:pPr>
              <w:shd w:val="clear" w:color="auto" w:fill="FFFFFF"/>
              <w:rPr>
                <w:rFonts w:ascii="Calibri" w:hAnsi="Calibri" w:cs="Calibri"/>
                <w:color w:val="008000"/>
              </w:rPr>
            </w:pPr>
          </w:p>
        </w:tc>
      </w:tr>
    </w:tbl>
    <w:p w:rsidR="00835450" w:rsidRPr="00835450" w:rsidRDefault="00835450" w:rsidP="00467932">
      <w:pPr>
        <w:jc w:val="both"/>
        <w:rPr>
          <w:sz w:val="4"/>
          <w:szCs w:val="4"/>
        </w:rPr>
      </w:pPr>
    </w:p>
    <w:sectPr w:rsidR="00835450" w:rsidRPr="00835450" w:rsidSect="007718E6">
      <w:pgSz w:w="11907" w:h="16840" w:code="9"/>
      <w:pgMar w:top="1134" w:right="1134" w:bottom="1134" w:left="113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915" w:rsidRDefault="006D4915">
      <w:r>
        <w:separator/>
      </w:r>
    </w:p>
  </w:endnote>
  <w:endnote w:type="continuationSeparator" w:id="0">
    <w:p w:rsidR="006D4915" w:rsidRDefault="006D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915" w:rsidRDefault="006D4915">
      <w:r>
        <w:separator/>
      </w:r>
    </w:p>
  </w:footnote>
  <w:footnote w:type="continuationSeparator" w:id="0">
    <w:p w:rsidR="006D4915" w:rsidRDefault="006D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66D"/>
    <w:multiLevelType w:val="hybridMultilevel"/>
    <w:tmpl w:val="5DBC780A"/>
    <w:lvl w:ilvl="0" w:tplc="F39AFD12">
      <w:start w:val="111"/>
      <w:numFmt w:val="bullet"/>
      <w:lvlText w:val="-"/>
      <w:lvlJc w:val="left"/>
      <w:pPr>
        <w:tabs>
          <w:tab w:val="num" w:pos="705"/>
        </w:tabs>
        <w:ind w:left="705" w:hanging="360"/>
      </w:pPr>
      <w:rPr>
        <w:rFonts w:ascii="Arial" w:eastAsia="Times New Roman" w:hAnsi="Arial" w:cs="Arial" w:hint="default"/>
      </w:rPr>
    </w:lvl>
    <w:lvl w:ilvl="1" w:tplc="040C0003" w:tentative="1">
      <w:start w:val="1"/>
      <w:numFmt w:val="bullet"/>
      <w:lvlText w:val="o"/>
      <w:lvlJc w:val="left"/>
      <w:pPr>
        <w:tabs>
          <w:tab w:val="num" w:pos="1425"/>
        </w:tabs>
        <w:ind w:left="1425" w:hanging="360"/>
      </w:pPr>
      <w:rPr>
        <w:rFonts w:ascii="Courier New" w:hAnsi="Courier New" w:cs="Courier New" w:hint="default"/>
      </w:rPr>
    </w:lvl>
    <w:lvl w:ilvl="2" w:tplc="040C0005" w:tentative="1">
      <w:start w:val="1"/>
      <w:numFmt w:val="bullet"/>
      <w:lvlText w:val=""/>
      <w:lvlJc w:val="left"/>
      <w:pPr>
        <w:tabs>
          <w:tab w:val="num" w:pos="2145"/>
        </w:tabs>
        <w:ind w:left="2145" w:hanging="360"/>
      </w:pPr>
      <w:rPr>
        <w:rFonts w:ascii="Wingdings" w:hAnsi="Wingdings" w:hint="default"/>
      </w:rPr>
    </w:lvl>
    <w:lvl w:ilvl="3" w:tplc="040C0001" w:tentative="1">
      <w:start w:val="1"/>
      <w:numFmt w:val="bullet"/>
      <w:lvlText w:val=""/>
      <w:lvlJc w:val="left"/>
      <w:pPr>
        <w:tabs>
          <w:tab w:val="num" w:pos="2865"/>
        </w:tabs>
        <w:ind w:left="2865" w:hanging="360"/>
      </w:pPr>
      <w:rPr>
        <w:rFonts w:ascii="Symbol" w:hAnsi="Symbol" w:hint="default"/>
      </w:rPr>
    </w:lvl>
    <w:lvl w:ilvl="4" w:tplc="040C0003" w:tentative="1">
      <w:start w:val="1"/>
      <w:numFmt w:val="bullet"/>
      <w:lvlText w:val="o"/>
      <w:lvlJc w:val="left"/>
      <w:pPr>
        <w:tabs>
          <w:tab w:val="num" w:pos="3585"/>
        </w:tabs>
        <w:ind w:left="3585" w:hanging="360"/>
      </w:pPr>
      <w:rPr>
        <w:rFonts w:ascii="Courier New" w:hAnsi="Courier New" w:cs="Courier New" w:hint="default"/>
      </w:rPr>
    </w:lvl>
    <w:lvl w:ilvl="5" w:tplc="040C0005" w:tentative="1">
      <w:start w:val="1"/>
      <w:numFmt w:val="bullet"/>
      <w:lvlText w:val=""/>
      <w:lvlJc w:val="left"/>
      <w:pPr>
        <w:tabs>
          <w:tab w:val="num" w:pos="4305"/>
        </w:tabs>
        <w:ind w:left="4305" w:hanging="360"/>
      </w:pPr>
      <w:rPr>
        <w:rFonts w:ascii="Wingdings" w:hAnsi="Wingdings" w:hint="default"/>
      </w:rPr>
    </w:lvl>
    <w:lvl w:ilvl="6" w:tplc="040C0001" w:tentative="1">
      <w:start w:val="1"/>
      <w:numFmt w:val="bullet"/>
      <w:lvlText w:val=""/>
      <w:lvlJc w:val="left"/>
      <w:pPr>
        <w:tabs>
          <w:tab w:val="num" w:pos="5025"/>
        </w:tabs>
        <w:ind w:left="5025" w:hanging="360"/>
      </w:pPr>
      <w:rPr>
        <w:rFonts w:ascii="Symbol" w:hAnsi="Symbol" w:hint="default"/>
      </w:rPr>
    </w:lvl>
    <w:lvl w:ilvl="7" w:tplc="040C0003" w:tentative="1">
      <w:start w:val="1"/>
      <w:numFmt w:val="bullet"/>
      <w:lvlText w:val="o"/>
      <w:lvlJc w:val="left"/>
      <w:pPr>
        <w:tabs>
          <w:tab w:val="num" w:pos="5745"/>
        </w:tabs>
        <w:ind w:left="5745" w:hanging="360"/>
      </w:pPr>
      <w:rPr>
        <w:rFonts w:ascii="Courier New" w:hAnsi="Courier New" w:cs="Courier New" w:hint="default"/>
      </w:rPr>
    </w:lvl>
    <w:lvl w:ilvl="8" w:tplc="040C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CA25EC7"/>
    <w:multiLevelType w:val="hybridMultilevel"/>
    <w:tmpl w:val="A5F8CB38"/>
    <w:lvl w:ilvl="0" w:tplc="6712A4B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D2452"/>
    <w:multiLevelType w:val="singleLevel"/>
    <w:tmpl w:val="040C0013"/>
    <w:lvl w:ilvl="0">
      <w:start w:val="1"/>
      <w:numFmt w:val="upperRoman"/>
      <w:lvlText w:val="%1."/>
      <w:lvlJc w:val="left"/>
      <w:pPr>
        <w:tabs>
          <w:tab w:val="num" w:pos="720"/>
        </w:tabs>
        <w:ind w:left="720" w:hanging="720"/>
      </w:pPr>
      <w:rPr>
        <w:rFonts w:hint="default"/>
      </w:rPr>
    </w:lvl>
  </w:abstractNum>
  <w:abstractNum w:abstractNumId="3" w15:restartNumberingAfterBreak="0">
    <w:nsid w:val="17CB72B9"/>
    <w:multiLevelType w:val="hybridMultilevel"/>
    <w:tmpl w:val="00FE77DA"/>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F41C6A"/>
    <w:multiLevelType w:val="hybridMultilevel"/>
    <w:tmpl w:val="E4A2C4E4"/>
    <w:lvl w:ilvl="0" w:tplc="5812134E">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32146F8"/>
    <w:multiLevelType w:val="singleLevel"/>
    <w:tmpl w:val="A0FEAAAC"/>
    <w:lvl w:ilvl="0">
      <w:start w:val="16"/>
      <w:numFmt w:val="bullet"/>
      <w:lvlText w:val="-"/>
      <w:lvlJc w:val="left"/>
      <w:pPr>
        <w:tabs>
          <w:tab w:val="num" w:pos="1068"/>
        </w:tabs>
        <w:ind w:left="1068" w:hanging="360"/>
      </w:pPr>
      <w:rPr>
        <w:rFonts w:ascii="Times New Roman" w:hAnsi="Times New Roman" w:hint="default"/>
      </w:rPr>
    </w:lvl>
  </w:abstractNum>
  <w:abstractNum w:abstractNumId="6" w15:restartNumberingAfterBreak="0">
    <w:nsid w:val="3D430193"/>
    <w:multiLevelType w:val="hybridMultilevel"/>
    <w:tmpl w:val="44AE46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34439AF"/>
    <w:multiLevelType w:val="multilevel"/>
    <w:tmpl w:val="3E50180E"/>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450E7AB8"/>
    <w:multiLevelType w:val="hybridMultilevel"/>
    <w:tmpl w:val="27B84508"/>
    <w:lvl w:ilvl="0" w:tplc="09A2C676">
      <w:numFmt w:val="bullet"/>
      <w:lvlText w:val="-"/>
      <w:lvlJc w:val="left"/>
      <w:pPr>
        <w:tabs>
          <w:tab w:val="num" w:pos="2238"/>
        </w:tabs>
        <w:ind w:left="2238" w:hanging="825"/>
      </w:pPr>
      <w:rPr>
        <w:rFonts w:ascii="Arial" w:eastAsia="Times New Roman" w:hAnsi="Arial" w:cs="Arial" w:hint="default"/>
      </w:rPr>
    </w:lvl>
    <w:lvl w:ilvl="1" w:tplc="040C0003" w:tentative="1">
      <w:start w:val="1"/>
      <w:numFmt w:val="bullet"/>
      <w:lvlText w:val="o"/>
      <w:lvlJc w:val="left"/>
      <w:pPr>
        <w:tabs>
          <w:tab w:val="num" w:pos="2493"/>
        </w:tabs>
        <w:ind w:left="2493" w:hanging="360"/>
      </w:pPr>
      <w:rPr>
        <w:rFonts w:ascii="Courier New" w:hAnsi="Courier New" w:cs="Courier New" w:hint="default"/>
      </w:rPr>
    </w:lvl>
    <w:lvl w:ilvl="2" w:tplc="040C0005" w:tentative="1">
      <w:start w:val="1"/>
      <w:numFmt w:val="bullet"/>
      <w:lvlText w:val=""/>
      <w:lvlJc w:val="left"/>
      <w:pPr>
        <w:tabs>
          <w:tab w:val="num" w:pos="3213"/>
        </w:tabs>
        <w:ind w:left="3213" w:hanging="360"/>
      </w:pPr>
      <w:rPr>
        <w:rFonts w:ascii="Wingdings" w:hAnsi="Wingdings" w:hint="default"/>
      </w:rPr>
    </w:lvl>
    <w:lvl w:ilvl="3" w:tplc="040C0001" w:tentative="1">
      <w:start w:val="1"/>
      <w:numFmt w:val="bullet"/>
      <w:lvlText w:val=""/>
      <w:lvlJc w:val="left"/>
      <w:pPr>
        <w:tabs>
          <w:tab w:val="num" w:pos="3933"/>
        </w:tabs>
        <w:ind w:left="3933" w:hanging="360"/>
      </w:pPr>
      <w:rPr>
        <w:rFonts w:ascii="Symbol" w:hAnsi="Symbol" w:hint="default"/>
      </w:rPr>
    </w:lvl>
    <w:lvl w:ilvl="4" w:tplc="040C0003" w:tentative="1">
      <w:start w:val="1"/>
      <w:numFmt w:val="bullet"/>
      <w:lvlText w:val="o"/>
      <w:lvlJc w:val="left"/>
      <w:pPr>
        <w:tabs>
          <w:tab w:val="num" w:pos="4653"/>
        </w:tabs>
        <w:ind w:left="4653" w:hanging="360"/>
      </w:pPr>
      <w:rPr>
        <w:rFonts w:ascii="Courier New" w:hAnsi="Courier New" w:cs="Courier New" w:hint="default"/>
      </w:rPr>
    </w:lvl>
    <w:lvl w:ilvl="5" w:tplc="040C0005" w:tentative="1">
      <w:start w:val="1"/>
      <w:numFmt w:val="bullet"/>
      <w:lvlText w:val=""/>
      <w:lvlJc w:val="left"/>
      <w:pPr>
        <w:tabs>
          <w:tab w:val="num" w:pos="5373"/>
        </w:tabs>
        <w:ind w:left="5373" w:hanging="360"/>
      </w:pPr>
      <w:rPr>
        <w:rFonts w:ascii="Wingdings" w:hAnsi="Wingdings" w:hint="default"/>
      </w:rPr>
    </w:lvl>
    <w:lvl w:ilvl="6" w:tplc="040C0001" w:tentative="1">
      <w:start w:val="1"/>
      <w:numFmt w:val="bullet"/>
      <w:lvlText w:val=""/>
      <w:lvlJc w:val="left"/>
      <w:pPr>
        <w:tabs>
          <w:tab w:val="num" w:pos="6093"/>
        </w:tabs>
        <w:ind w:left="6093" w:hanging="360"/>
      </w:pPr>
      <w:rPr>
        <w:rFonts w:ascii="Symbol" w:hAnsi="Symbol" w:hint="default"/>
      </w:rPr>
    </w:lvl>
    <w:lvl w:ilvl="7" w:tplc="040C0003" w:tentative="1">
      <w:start w:val="1"/>
      <w:numFmt w:val="bullet"/>
      <w:lvlText w:val="o"/>
      <w:lvlJc w:val="left"/>
      <w:pPr>
        <w:tabs>
          <w:tab w:val="num" w:pos="6813"/>
        </w:tabs>
        <w:ind w:left="6813" w:hanging="360"/>
      </w:pPr>
      <w:rPr>
        <w:rFonts w:ascii="Courier New" w:hAnsi="Courier New" w:cs="Courier New" w:hint="default"/>
      </w:rPr>
    </w:lvl>
    <w:lvl w:ilvl="8" w:tplc="040C0005" w:tentative="1">
      <w:start w:val="1"/>
      <w:numFmt w:val="bullet"/>
      <w:lvlText w:val=""/>
      <w:lvlJc w:val="left"/>
      <w:pPr>
        <w:tabs>
          <w:tab w:val="num" w:pos="7533"/>
        </w:tabs>
        <w:ind w:left="7533" w:hanging="360"/>
      </w:pPr>
      <w:rPr>
        <w:rFonts w:ascii="Wingdings" w:hAnsi="Wingdings" w:hint="default"/>
      </w:rPr>
    </w:lvl>
  </w:abstractNum>
  <w:abstractNum w:abstractNumId="9" w15:restartNumberingAfterBreak="0">
    <w:nsid w:val="45481354"/>
    <w:multiLevelType w:val="singleLevel"/>
    <w:tmpl w:val="B3508B9C"/>
    <w:lvl w:ilvl="0">
      <w:numFmt w:val="bullet"/>
      <w:lvlText w:val="-"/>
      <w:lvlJc w:val="left"/>
      <w:pPr>
        <w:tabs>
          <w:tab w:val="num" w:pos="1065"/>
        </w:tabs>
        <w:ind w:left="1065" w:hanging="360"/>
      </w:pPr>
      <w:rPr>
        <w:rFonts w:ascii="Times New Roman" w:hAnsi="Times New Roman" w:hint="default"/>
      </w:rPr>
    </w:lvl>
  </w:abstractNum>
  <w:abstractNum w:abstractNumId="10" w15:restartNumberingAfterBreak="0">
    <w:nsid w:val="495B619A"/>
    <w:multiLevelType w:val="singleLevel"/>
    <w:tmpl w:val="040C0013"/>
    <w:lvl w:ilvl="0">
      <w:start w:val="1"/>
      <w:numFmt w:val="upperRoman"/>
      <w:lvlText w:val="%1."/>
      <w:lvlJc w:val="left"/>
      <w:pPr>
        <w:tabs>
          <w:tab w:val="num" w:pos="720"/>
        </w:tabs>
        <w:ind w:left="720" w:hanging="720"/>
      </w:pPr>
      <w:rPr>
        <w:rFonts w:hint="default"/>
      </w:rPr>
    </w:lvl>
  </w:abstractNum>
  <w:abstractNum w:abstractNumId="11" w15:restartNumberingAfterBreak="0">
    <w:nsid w:val="50FC278A"/>
    <w:multiLevelType w:val="singleLevel"/>
    <w:tmpl w:val="2AE4C232"/>
    <w:lvl w:ilvl="0">
      <w:numFmt w:val="bullet"/>
      <w:lvlText w:val="-"/>
      <w:lvlJc w:val="left"/>
      <w:pPr>
        <w:tabs>
          <w:tab w:val="num" w:pos="1065"/>
        </w:tabs>
        <w:ind w:left="1065" w:hanging="360"/>
      </w:pPr>
      <w:rPr>
        <w:rFonts w:ascii="Times New Roman" w:hAnsi="Times New Roman" w:hint="default"/>
      </w:rPr>
    </w:lvl>
  </w:abstractNum>
  <w:abstractNum w:abstractNumId="12" w15:restartNumberingAfterBreak="0">
    <w:nsid w:val="55293DAD"/>
    <w:multiLevelType w:val="multilevel"/>
    <w:tmpl w:val="0ED8B5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57A6A90"/>
    <w:multiLevelType w:val="singleLevel"/>
    <w:tmpl w:val="D4AA1CD8"/>
    <w:lvl w:ilvl="0">
      <w:start w:val="281"/>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59560BF8"/>
    <w:multiLevelType w:val="hybridMultilevel"/>
    <w:tmpl w:val="1EAE7BDA"/>
    <w:lvl w:ilvl="0" w:tplc="B54CDC3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263BE"/>
    <w:multiLevelType w:val="singleLevel"/>
    <w:tmpl w:val="DEDAF8D4"/>
    <w:lvl w:ilvl="0">
      <w:numFmt w:val="bullet"/>
      <w:lvlText w:val="-"/>
      <w:lvlJc w:val="left"/>
      <w:pPr>
        <w:tabs>
          <w:tab w:val="num" w:pos="1065"/>
        </w:tabs>
        <w:ind w:left="1065" w:hanging="360"/>
      </w:pPr>
      <w:rPr>
        <w:rFonts w:ascii="Times New Roman" w:hAnsi="Times New Roman" w:hint="default"/>
      </w:rPr>
    </w:lvl>
  </w:abstractNum>
  <w:abstractNum w:abstractNumId="16" w15:restartNumberingAfterBreak="0">
    <w:nsid w:val="60BD015F"/>
    <w:multiLevelType w:val="singleLevel"/>
    <w:tmpl w:val="73BEB640"/>
    <w:lvl w:ilvl="0">
      <w:start w:val="1"/>
      <w:numFmt w:val="bullet"/>
      <w:lvlText w:val="-"/>
      <w:lvlJc w:val="left"/>
      <w:pPr>
        <w:tabs>
          <w:tab w:val="num" w:pos="1068"/>
        </w:tabs>
        <w:ind w:left="1068" w:hanging="360"/>
      </w:pPr>
      <w:rPr>
        <w:rFonts w:ascii="Times New Roman" w:hAnsi="Times New Roman" w:hint="default"/>
      </w:rPr>
    </w:lvl>
  </w:abstractNum>
  <w:abstractNum w:abstractNumId="17" w15:restartNumberingAfterBreak="0">
    <w:nsid w:val="61E2551A"/>
    <w:multiLevelType w:val="singleLevel"/>
    <w:tmpl w:val="0ACEFEC6"/>
    <w:lvl w:ilvl="0">
      <w:start w:val="14"/>
      <w:numFmt w:val="bullet"/>
      <w:lvlText w:val="-"/>
      <w:lvlJc w:val="left"/>
      <w:pPr>
        <w:tabs>
          <w:tab w:val="num" w:pos="1065"/>
        </w:tabs>
        <w:ind w:left="1065" w:hanging="360"/>
      </w:pPr>
      <w:rPr>
        <w:rFonts w:ascii="Times New Roman" w:hAnsi="Times New Roman" w:hint="default"/>
      </w:rPr>
    </w:lvl>
  </w:abstractNum>
  <w:abstractNum w:abstractNumId="18" w15:restartNumberingAfterBreak="0">
    <w:nsid w:val="644D3823"/>
    <w:multiLevelType w:val="hybridMultilevel"/>
    <w:tmpl w:val="8766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B57E3"/>
    <w:multiLevelType w:val="hybridMultilevel"/>
    <w:tmpl w:val="B7ACEAE2"/>
    <w:lvl w:ilvl="0" w:tplc="09A2C676">
      <w:numFmt w:val="bullet"/>
      <w:lvlText w:val="-"/>
      <w:lvlJc w:val="left"/>
      <w:pPr>
        <w:tabs>
          <w:tab w:val="num" w:pos="2238"/>
        </w:tabs>
        <w:ind w:left="2238" w:hanging="82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479E5"/>
    <w:multiLevelType w:val="hybridMultilevel"/>
    <w:tmpl w:val="3CF6F73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A7B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42177A"/>
    <w:multiLevelType w:val="hybridMultilevel"/>
    <w:tmpl w:val="4C884EC8"/>
    <w:lvl w:ilvl="0" w:tplc="C576CE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F2C40"/>
    <w:multiLevelType w:val="singleLevel"/>
    <w:tmpl w:val="C0DA1092"/>
    <w:lvl w:ilvl="0">
      <w:numFmt w:val="bullet"/>
      <w:lvlText w:val="-"/>
      <w:lvlJc w:val="left"/>
      <w:pPr>
        <w:tabs>
          <w:tab w:val="num" w:pos="1065"/>
        </w:tabs>
        <w:ind w:left="1065" w:hanging="360"/>
      </w:pPr>
      <w:rPr>
        <w:rFonts w:ascii="Times New Roman" w:hAnsi="Times New Roman" w:hint="default"/>
      </w:rPr>
    </w:lvl>
  </w:abstractNum>
  <w:abstractNum w:abstractNumId="24" w15:restartNumberingAfterBreak="0">
    <w:nsid w:val="76114B4E"/>
    <w:multiLevelType w:val="singleLevel"/>
    <w:tmpl w:val="690419F2"/>
    <w:lvl w:ilvl="0">
      <w:start w:val="281"/>
      <w:numFmt w:val="bullet"/>
      <w:lvlText w:val="-"/>
      <w:lvlJc w:val="left"/>
      <w:pPr>
        <w:tabs>
          <w:tab w:val="num" w:pos="5303"/>
        </w:tabs>
        <w:ind w:left="5303" w:hanging="360"/>
      </w:pPr>
      <w:rPr>
        <w:rFonts w:ascii="Times New Roman" w:hAnsi="Times New Roman" w:hint="default"/>
      </w:rPr>
    </w:lvl>
  </w:abstractNum>
  <w:abstractNum w:abstractNumId="25" w15:restartNumberingAfterBreak="0">
    <w:nsid w:val="775F435F"/>
    <w:multiLevelType w:val="singleLevel"/>
    <w:tmpl w:val="CB2A895A"/>
    <w:lvl w:ilvl="0">
      <w:numFmt w:val="bullet"/>
      <w:lvlText w:val="-"/>
      <w:lvlJc w:val="left"/>
      <w:pPr>
        <w:tabs>
          <w:tab w:val="num" w:pos="1065"/>
        </w:tabs>
        <w:ind w:left="1065" w:hanging="360"/>
      </w:pPr>
      <w:rPr>
        <w:rFonts w:ascii="Times New Roman" w:hAnsi="Times New Roman" w:hint="default"/>
      </w:rPr>
    </w:lvl>
  </w:abstractNum>
  <w:abstractNum w:abstractNumId="26" w15:restartNumberingAfterBreak="0">
    <w:nsid w:val="7DB71A89"/>
    <w:multiLevelType w:val="hybridMultilevel"/>
    <w:tmpl w:val="7506ED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9"/>
  </w:num>
  <w:num w:numId="4">
    <w:abstractNumId w:val="15"/>
  </w:num>
  <w:num w:numId="5">
    <w:abstractNumId w:val="25"/>
  </w:num>
  <w:num w:numId="6">
    <w:abstractNumId w:val="21"/>
  </w:num>
  <w:num w:numId="7">
    <w:abstractNumId w:val="17"/>
  </w:num>
  <w:num w:numId="8">
    <w:abstractNumId w:val="23"/>
  </w:num>
  <w:num w:numId="9">
    <w:abstractNumId w:val="5"/>
  </w:num>
  <w:num w:numId="10">
    <w:abstractNumId w:val="11"/>
  </w:num>
  <w:num w:numId="11">
    <w:abstractNumId w:val="10"/>
  </w:num>
  <w:num w:numId="12">
    <w:abstractNumId w:val="2"/>
  </w:num>
  <w:num w:numId="13">
    <w:abstractNumId w:val="16"/>
  </w:num>
  <w:num w:numId="14">
    <w:abstractNumId w:val="7"/>
  </w:num>
  <w:num w:numId="15">
    <w:abstractNumId w:val="4"/>
  </w:num>
  <w:num w:numId="16">
    <w:abstractNumId w:val="0"/>
  </w:num>
  <w:num w:numId="17">
    <w:abstractNumId w:val="8"/>
  </w:num>
  <w:num w:numId="18">
    <w:abstractNumId w:val="19"/>
  </w:num>
  <w:num w:numId="19">
    <w:abstractNumId w:val="14"/>
  </w:num>
  <w:num w:numId="20">
    <w:abstractNumId w:val="2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num>
  <w:num w:numId="24">
    <w:abstractNumId w:val="6"/>
  </w:num>
  <w:num w:numId="25">
    <w:abstractNumId w:val="1"/>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8c8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51"/>
    <w:rsid w:val="0000352D"/>
    <w:rsid w:val="00020A9C"/>
    <w:rsid w:val="00027CF3"/>
    <w:rsid w:val="000520A7"/>
    <w:rsid w:val="00057AA8"/>
    <w:rsid w:val="000731A8"/>
    <w:rsid w:val="00075337"/>
    <w:rsid w:val="00083F64"/>
    <w:rsid w:val="00084358"/>
    <w:rsid w:val="00084B68"/>
    <w:rsid w:val="000942F2"/>
    <w:rsid w:val="000A526F"/>
    <w:rsid w:val="000B03D5"/>
    <w:rsid w:val="000C22D4"/>
    <w:rsid w:val="000C284D"/>
    <w:rsid w:val="000C72D3"/>
    <w:rsid w:val="000D1203"/>
    <w:rsid w:val="000D3297"/>
    <w:rsid w:val="000D48E4"/>
    <w:rsid w:val="000E217C"/>
    <w:rsid w:val="00101558"/>
    <w:rsid w:val="001027FF"/>
    <w:rsid w:val="00111C20"/>
    <w:rsid w:val="00132BFC"/>
    <w:rsid w:val="00137EC6"/>
    <w:rsid w:val="00150F73"/>
    <w:rsid w:val="0016035C"/>
    <w:rsid w:val="00161C90"/>
    <w:rsid w:val="001631C2"/>
    <w:rsid w:val="0017545C"/>
    <w:rsid w:val="001803C3"/>
    <w:rsid w:val="00181B68"/>
    <w:rsid w:val="00190305"/>
    <w:rsid w:val="00197A33"/>
    <w:rsid w:val="001D37D5"/>
    <w:rsid w:val="001F1DDD"/>
    <w:rsid w:val="001F3F7A"/>
    <w:rsid w:val="002035CE"/>
    <w:rsid w:val="00212BCE"/>
    <w:rsid w:val="0021628D"/>
    <w:rsid w:val="00223554"/>
    <w:rsid w:val="00237145"/>
    <w:rsid w:val="00237E63"/>
    <w:rsid w:val="00243E02"/>
    <w:rsid w:val="00250269"/>
    <w:rsid w:val="00254DB7"/>
    <w:rsid w:val="002550ED"/>
    <w:rsid w:val="0025685F"/>
    <w:rsid w:val="00271843"/>
    <w:rsid w:val="00280A41"/>
    <w:rsid w:val="00291B88"/>
    <w:rsid w:val="002A4783"/>
    <w:rsid w:val="002A52FC"/>
    <w:rsid w:val="002A7471"/>
    <w:rsid w:val="002C1C51"/>
    <w:rsid w:val="002C2CAD"/>
    <w:rsid w:val="002C5726"/>
    <w:rsid w:val="002D4A09"/>
    <w:rsid w:val="002F0038"/>
    <w:rsid w:val="002F7154"/>
    <w:rsid w:val="0030606D"/>
    <w:rsid w:val="00306FF2"/>
    <w:rsid w:val="00342AE9"/>
    <w:rsid w:val="00345C1A"/>
    <w:rsid w:val="0034615D"/>
    <w:rsid w:val="0039173C"/>
    <w:rsid w:val="00393048"/>
    <w:rsid w:val="0039365E"/>
    <w:rsid w:val="00393949"/>
    <w:rsid w:val="003A1E23"/>
    <w:rsid w:val="003B1DB4"/>
    <w:rsid w:val="003B2629"/>
    <w:rsid w:val="003B3069"/>
    <w:rsid w:val="003F3576"/>
    <w:rsid w:val="003F4F36"/>
    <w:rsid w:val="003F626E"/>
    <w:rsid w:val="00401E1E"/>
    <w:rsid w:val="00402E93"/>
    <w:rsid w:val="00415250"/>
    <w:rsid w:val="00422329"/>
    <w:rsid w:val="004377F0"/>
    <w:rsid w:val="00442E4F"/>
    <w:rsid w:val="00443C55"/>
    <w:rsid w:val="00450EEE"/>
    <w:rsid w:val="004579CC"/>
    <w:rsid w:val="004626BF"/>
    <w:rsid w:val="00467932"/>
    <w:rsid w:val="0048028C"/>
    <w:rsid w:val="00484744"/>
    <w:rsid w:val="00485273"/>
    <w:rsid w:val="00487C47"/>
    <w:rsid w:val="004A7979"/>
    <w:rsid w:val="004B2D67"/>
    <w:rsid w:val="004B401D"/>
    <w:rsid w:val="004C5317"/>
    <w:rsid w:val="004D28A7"/>
    <w:rsid w:val="00507AD0"/>
    <w:rsid w:val="00534071"/>
    <w:rsid w:val="00535D96"/>
    <w:rsid w:val="00551B6B"/>
    <w:rsid w:val="00557122"/>
    <w:rsid w:val="00567688"/>
    <w:rsid w:val="00575942"/>
    <w:rsid w:val="0058309B"/>
    <w:rsid w:val="00583C16"/>
    <w:rsid w:val="005C1810"/>
    <w:rsid w:val="005C6EC9"/>
    <w:rsid w:val="005D1555"/>
    <w:rsid w:val="005E16CB"/>
    <w:rsid w:val="006012B2"/>
    <w:rsid w:val="00606ABD"/>
    <w:rsid w:val="00613D17"/>
    <w:rsid w:val="00637881"/>
    <w:rsid w:val="006444D0"/>
    <w:rsid w:val="00646B23"/>
    <w:rsid w:val="00647C8C"/>
    <w:rsid w:val="00656645"/>
    <w:rsid w:val="00683C9C"/>
    <w:rsid w:val="00694089"/>
    <w:rsid w:val="00694150"/>
    <w:rsid w:val="006A45B2"/>
    <w:rsid w:val="006A7DAE"/>
    <w:rsid w:val="006B4696"/>
    <w:rsid w:val="006C107D"/>
    <w:rsid w:val="006C29A0"/>
    <w:rsid w:val="006C3627"/>
    <w:rsid w:val="006D4915"/>
    <w:rsid w:val="006E188A"/>
    <w:rsid w:val="006E1BD1"/>
    <w:rsid w:val="006E7B51"/>
    <w:rsid w:val="006F1955"/>
    <w:rsid w:val="006F56AB"/>
    <w:rsid w:val="0070081E"/>
    <w:rsid w:val="007030A5"/>
    <w:rsid w:val="00707300"/>
    <w:rsid w:val="00710C7D"/>
    <w:rsid w:val="007157DD"/>
    <w:rsid w:val="0072238C"/>
    <w:rsid w:val="00726FF9"/>
    <w:rsid w:val="007271BB"/>
    <w:rsid w:val="00741345"/>
    <w:rsid w:val="007514FB"/>
    <w:rsid w:val="00756599"/>
    <w:rsid w:val="00760AE1"/>
    <w:rsid w:val="00765CDA"/>
    <w:rsid w:val="007718E6"/>
    <w:rsid w:val="007763B4"/>
    <w:rsid w:val="007802C8"/>
    <w:rsid w:val="00780A41"/>
    <w:rsid w:val="00781EF0"/>
    <w:rsid w:val="007915DA"/>
    <w:rsid w:val="007A02FD"/>
    <w:rsid w:val="007A0C4E"/>
    <w:rsid w:val="007C1A4F"/>
    <w:rsid w:val="007C3112"/>
    <w:rsid w:val="00805C43"/>
    <w:rsid w:val="008109D7"/>
    <w:rsid w:val="008128FA"/>
    <w:rsid w:val="008222D7"/>
    <w:rsid w:val="008352F7"/>
    <w:rsid w:val="00835450"/>
    <w:rsid w:val="00846EC7"/>
    <w:rsid w:val="00850322"/>
    <w:rsid w:val="00850555"/>
    <w:rsid w:val="008644B2"/>
    <w:rsid w:val="00886B81"/>
    <w:rsid w:val="00897751"/>
    <w:rsid w:val="008B7B97"/>
    <w:rsid w:val="008C079B"/>
    <w:rsid w:val="008C65FE"/>
    <w:rsid w:val="008C6C6B"/>
    <w:rsid w:val="008D012F"/>
    <w:rsid w:val="008E45CF"/>
    <w:rsid w:val="008E527B"/>
    <w:rsid w:val="008F0119"/>
    <w:rsid w:val="008F368B"/>
    <w:rsid w:val="00902C55"/>
    <w:rsid w:val="009060D2"/>
    <w:rsid w:val="00910F77"/>
    <w:rsid w:val="00922EAC"/>
    <w:rsid w:val="00940D3D"/>
    <w:rsid w:val="00942B05"/>
    <w:rsid w:val="009507D7"/>
    <w:rsid w:val="00952630"/>
    <w:rsid w:val="009626CF"/>
    <w:rsid w:val="00963AEB"/>
    <w:rsid w:val="00967100"/>
    <w:rsid w:val="00967617"/>
    <w:rsid w:val="00975988"/>
    <w:rsid w:val="00977901"/>
    <w:rsid w:val="00994749"/>
    <w:rsid w:val="009974EF"/>
    <w:rsid w:val="00997E4D"/>
    <w:rsid w:val="009B60AD"/>
    <w:rsid w:val="009C6302"/>
    <w:rsid w:val="009F301D"/>
    <w:rsid w:val="009F554D"/>
    <w:rsid w:val="00A03D1D"/>
    <w:rsid w:val="00A15080"/>
    <w:rsid w:val="00A51649"/>
    <w:rsid w:val="00A61CFE"/>
    <w:rsid w:val="00A63851"/>
    <w:rsid w:val="00A64AAE"/>
    <w:rsid w:val="00A6523C"/>
    <w:rsid w:val="00A67D7E"/>
    <w:rsid w:val="00AC1EFC"/>
    <w:rsid w:val="00AD0D96"/>
    <w:rsid w:val="00AD32B9"/>
    <w:rsid w:val="00AD4934"/>
    <w:rsid w:val="00AE64F5"/>
    <w:rsid w:val="00B02CAF"/>
    <w:rsid w:val="00B07983"/>
    <w:rsid w:val="00B14F0B"/>
    <w:rsid w:val="00B31BD0"/>
    <w:rsid w:val="00B4106E"/>
    <w:rsid w:val="00B5339B"/>
    <w:rsid w:val="00B85EF1"/>
    <w:rsid w:val="00BA5E93"/>
    <w:rsid w:val="00BC503D"/>
    <w:rsid w:val="00BD328E"/>
    <w:rsid w:val="00BE0E69"/>
    <w:rsid w:val="00BE3005"/>
    <w:rsid w:val="00BF18FB"/>
    <w:rsid w:val="00C0082D"/>
    <w:rsid w:val="00C00A15"/>
    <w:rsid w:val="00C11C46"/>
    <w:rsid w:val="00C30AB8"/>
    <w:rsid w:val="00C342D3"/>
    <w:rsid w:val="00C35EBF"/>
    <w:rsid w:val="00C407C2"/>
    <w:rsid w:val="00C46E1E"/>
    <w:rsid w:val="00C57D96"/>
    <w:rsid w:val="00C62BBC"/>
    <w:rsid w:val="00C71A0E"/>
    <w:rsid w:val="00C86E8B"/>
    <w:rsid w:val="00C922D2"/>
    <w:rsid w:val="00C92B25"/>
    <w:rsid w:val="00C93320"/>
    <w:rsid w:val="00C96E76"/>
    <w:rsid w:val="00CA07C1"/>
    <w:rsid w:val="00CB16E7"/>
    <w:rsid w:val="00D00A1B"/>
    <w:rsid w:val="00D04892"/>
    <w:rsid w:val="00D06F5E"/>
    <w:rsid w:val="00D25A0F"/>
    <w:rsid w:val="00D37C09"/>
    <w:rsid w:val="00D41453"/>
    <w:rsid w:val="00D423AC"/>
    <w:rsid w:val="00D5059D"/>
    <w:rsid w:val="00D5411F"/>
    <w:rsid w:val="00D62FFB"/>
    <w:rsid w:val="00D763C8"/>
    <w:rsid w:val="00D85B6C"/>
    <w:rsid w:val="00DA2EEE"/>
    <w:rsid w:val="00DD097E"/>
    <w:rsid w:val="00DD110B"/>
    <w:rsid w:val="00DD1515"/>
    <w:rsid w:val="00DD2993"/>
    <w:rsid w:val="00DD6F99"/>
    <w:rsid w:val="00DE60F5"/>
    <w:rsid w:val="00DF24CC"/>
    <w:rsid w:val="00DF7199"/>
    <w:rsid w:val="00E03659"/>
    <w:rsid w:val="00E04395"/>
    <w:rsid w:val="00E074BD"/>
    <w:rsid w:val="00E07BDF"/>
    <w:rsid w:val="00E133A9"/>
    <w:rsid w:val="00E357DC"/>
    <w:rsid w:val="00E54749"/>
    <w:rsid w:val="00E554DB"/>
    <w:rsid w:val="00E60BEF"/>
    <w:rsid w:val="00E61EF9"/>
    <w:rsid w:val="00E629F7"/>
    <w:rsid w:val="00E62D73"/>
    <w:rsid w:val="00E71EFE"/>
    <w:rsid w:val="00E84741"/>
    <w:rsid w:val="00E84DB3"/>
    <w:rsid w:val="00E93A20"/>
    <w:rsid w:val="00EA42FC"/>
    <w:rsid w:val="00EB4B36"/>
    <w:rsid w:val="00EC1220"/>
    <w:rsid w:val="00ED6192"/>
    <w:rsid w:val="00ED7017"/>
    <w:rsid w:val="00EE2ED0"/>
    <w:rsid w:val="00F01E5C"/>
    <w:rsid w:val="00F0481E"/>
    <w:rsid w:val="00F44F1C"/>
    <w:rsid w:val="00F47827"/>
    <w:rsid w:val="00F702D2"/>
    <w:rsid w:val="00F87BF4"/>
    <w:rsid w:val="00F90CE8"/>
    <w:rsid w:val="00FA2AD4"/>
    <w:rsid w:val="00FA75B4"/>
    <w:rsid w:val="00FF2533"/>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8c8e"/>
    </o:shapedefaults>
    <o:shapelayout v:ext="edit">
      <o:idmap v:ext="edit" data="1"/>
    </o:shapelayout>
  </w:shapeDefaults>
  <w:decimalSymbol w:val=","/>
  <w:listSeparator w:val=";"/>
  <w14:docId w14:val="6ED82C53"/>
  <w15:chartTrackingRefBased/>
  <w15:docId w15:val="{0ED3F506-6C93-44FF-9246-6E7D138C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lang w:val="fr-FR" w:eastAsia="fr-FR"/>
    </w:rPr>
  </w:style>
  <w:style w:type="paragraph" w:styleId="Titre1">
    <w:name w:val="heading 1"/>
    <w:basedOn w:val="Normal"/>
    <w:next w:val="Normal"/>
    <w:qFormat/>
    <w:pPr>
      <w:keepNext/>
      <w:jc w:val="both"/>
      <w:outlineLvl w:val="0"/>
    </w:pPr>
    <w:rPr>
      <w:b/>
      <w:bCs/>
      <w:sz w:val="20"/>
      <w:szCs w:val="20"/>
    </w:rPr>
  </w:style>
  <w:style w:type="paragraph" w:styleId="Titre2">
    <w:name w:val="heading 2"/>
    <w:basedOn w:val="Normal"/>
    <w:next w:val="Normal"/>
    <w:qFormat/>
    <w:pPr>
      <w:keepNext/>
      <w:jc w:val="right"/>
      <w:outlineLvl w:val="1"/>
    </w:pPr>
    <w:rPr>
      <w:b/>
      <w:bCs/>
      <w:sz w:val="20"/>
      <w:szCs w:val="20"/>
    </w:rPr>
  </w:style>
  <w:style w:type="paragraph" w:styleId="Titre3">
    <w:name w:val="heading 3"/>
    <w:basedOn w:val="Normal"/>
    <w:next w:val="Normal"/>
    <w:qFormat/>
    <w:pPr>
      <w:keepNext/>
      <w:jc w:val="center"/>
      <w:outlineLvl w:val="2"/>
    </w:pPr>
    <w:rPr>
      <w:b/>
      <w:bCs/>
      <w:sz w:val="18"/>
      <w:szCs w:val="18"/>
    </w:rPr>
  </w:style>
  <w:style w:type="paragraph" w:styleId="Titre4">
    <w:name w:val="heading 4"/>
    <w:basedOn w:val="Normal"/>
    <w:next w:val="Normal"/>
    <w:qFormat/>
    <w:pPr>
      <w:keepNext/>
      <w:jc w:val="right"/>
      <w:outlineLvl w:val="3"/>
    </w:pPr>
    <w:rPr>
      <w:b/>
      <w:bCs/>
    </w:rPr>
  </w:style>
  <w:style w:type="paragraph" w:styleId="Titre5">
    <w:name w:val="heading 5"/>
    <w:basedOn w:val="Normal"/>
    <w:next w:val="Normal"/>
    <w:qFormat/>
    <w:pPr>
      <w:keepNext/>
      <w:ind w:firstLine="708"/>
      <w:jc w:val="right"/>
      <w:outlineLvl w:val="4"/>
    </w:pPr>
    <w:rPr>
      <w:b/>
      <w:bCs/>
    </w:rPr>
  </w:style>
  <w:style w:type="paragraph" w:styleId="Titre6">
    <w:name w:val="heading 6"/>
    <w:basedOn w:val="Normal"/>
    <w:next w:val="Normal"/>
    <w:qFormat/>
    <w:pPr>
      <w:keepNext/>
      <w:jc w:val="both"/>
      <w:outlineLvl w:val="5"/>
    </w:pPr>
    <w:rPr>
      <w:i/>
      <w:iCs/>
      <w:sz w:val="18"/>
      <w:szCs w:val="18"/>
    </w:rPr>
  </w:style>
  <w:style w:type="paragraph" w:styleId="Titre7">
    <w:name w:val="heading 7"/>
    <w:basedOn w:val="Normal"/>
    <w:next w:val="Normal"/>
    <w:qFormat/>
    <w:pPr>
      <w:keepNext/>
      <w:jc w:val="right"/>
      <w:outlineLvl w:val="6"/>
    </w:pPr>
    <w:rPr>
      <w:b/>
      <w:bCs/>
      <w:sz w:val="18"/>
      <w:szCs w:val="18"/>
    </w:rPr>
  </w:style>
  <w:style w:type="paragraph" w:styleId="Titre8">
    <w:name w:val="heading 8"/>
    <w:basedOn w:val="Normal"/>
    <w:next w:val="Normal"/>
    <w:qFormat/>
    <w:pPr>
      <w:keepNext/>
      <w:outlineLvl w:val="7"/>
    </w:pPr>
    <w:rPr>
      <w:b/>
      <w:bCs/>
      <w:sz w:val="14"/>
      <w:szCs w:val="14"/>
    </w:rPr>
  </w:style>
  <w:style w:type="paragraph" w:styleId="Titre9">
    <w:name w:val="heading 9"/>
    <w:basedOn w:val="Normal"/>
    <w:next w:val="Normal"/>
    <w:qFormat/>
    <w:pPr>
      <w:keepNext/>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4956"/>
    </w:pPr>
  </w:style>
  <w:style w:type="paragraph" w:styleId="Corpsdetexte">
    <w:name w:val="Body Text"/>
    <w:basedOn w:val="Normal"/>
    <w:pPr>
      <w:jc w:val="both"/>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2">
    <w:name w:val="Body Text 2"/>
    <w:basedOn w:val="Normal"/>
    <w:pPr>
      <w:jc w:val="both"/>
    </w:pPr>
    <w:rPr>
      <w:b/>
      <w:bCs/>
      <w:sz w:val="18"/>
      <w:szCs w:val="18"/>
    </w:rPr>
  </w:style>
  <w:style w:type="paragraph" w:styleId="Corpsdetexte3">
    <w:name w:val="Body Text 3"/>
    <w:basedOn w:val="Normal"/>
    <w:pPr>
      <w:jc w:val="both"/>
    </w:pPr>
    <w:rPr>
      <w:sz w:val="20"/>
      <w:szCs w:val="20"/>
    </w:rPr>
  </w:style>
  <w:style w:type="paragraph" w:styleId="Retraitcorpsdetexte2">
    <w:name w:val="Body Text Indent 2"/>
    <w:basedOn w:val="Normal"/>
    <w:pPr>
      <w:ind w:left="1134"/>
      <w:jc w:val="both"/>
    </w:pPr>
    <w:rPr>
      <w:sz w:val="20"/>
      <w:szCs w:val="20"/>
    </w:rPr>
  </w:style>
  <w:style w:type="paragraph" w:styleId="Retraitcorpsdetexte3">
    <w:name w:val="Body Text Indent 3"/>
    <w:basedOn w:val="Normal"/>
    <w:pPr>
      <w:ind w:left="1065"/>
      <w:jc w:val="both"/>
    </w:pPr>
  </w:style>
  <w:style w:type="character" w:styleId="Lienhypertexte">
    <w:name w:val="Hyperlink"/>
    <w:rPr>
      <w:color w:val="0000FF"/>
      <w:u w:val="single"/>
    </w:rPr>
  </w:style>
  <w:style w:type="paragraph" w:styleId="Textedebulles">
    <w:name w:val="Balloon Text"/>
    <w:basedOn w:val="Normal"/>
    <w:semiHidden/>
    <w:rsid w:val="007A0C4E"/>
    <w:rPr>
      <w:rFonts w:ascii="Tahoma" w:hAnsi="Tahoma" w:cs="Tahoma"/>
      <w:sz w:val="16"/>
      <w:szCs w:val="16"/>
    </w:rPr>
  </w:style>
  <w:style w:type="paragraph" w:styleId="En-tte">
    <w:name w:val="header"/>
    <w:basedOn w:val="Normal"/>
    <w:rsid w:val="00237E63"/>
    <w:pPr>
      <w:tabs>
        <w:tab w:val="center" w:pos="4536"/>
        <w:tab w:val="right" w:pos="9072"/>
      </w:tabs>
    </w:pPr>
    <w:rPr>
      <w:color w:val="0000FF"/>
      <w:kern w:val="28"/>
    </w:rPr>
  </w:style>
  <w:style w:type="character" w:styleId="Lienhypertextesuivivisit">
    <w:name w:val="FollowedHyperlink"/>
    <w:rsid w:val="002F0038"/>
    <w:rPr>
      <w:color w:val="800080"/>
      <w:u w:val="single"/>
    </w:rPr>
  </w:style>
  <w:style w:type="paragraph" w:styleId="Pieddepage">
    <w:name w:val="footer"/>
    <w:basedOn w:val="Normal"/>
    <w:rsid w:val="007718E6"/>
    <w:pPr>
      <w:tabs>
        <w:tab w:val="center" w:pos="4536"/>
        <w:tab w:val="right" w:pos="9072"/>
      </w:tabs>
    </w:pPr>
  </w:style>
  <w:style w:type="paragraph" w:customStyle="1" w:styleId="ATRTitre">
    <w:name w:val="ATR Titre"/>
    <w:basedOn w:val="Normal"/>
    <w:rsid w:val="008222D7"/>
    <w:pPr>
      <w:spacing w:before="240" w:after="60"/>
      <w:jc w:val="center"/>
      <w:outlineLvl w:val="0"/>
    </w:pPr>
    <w:rPr>
      <w:rFonts w:cs="Times New Roman"/>
      <w:kern w:val="28"/>
      <w:sz w:val="32"/>
      <w:szCs w:val="20"/>
    </w:rPr>
  </w:style>
  <w:style w:type="paragraph" w:styleId="Paragraphedeliste">
    <w:name w:val="List Paragraph"/>
    <w:basedOn w:val="Normal"/>
    <w:uiPriority w:val="34"/>
    <w:qFormat/>
    <w:rsid w:val="00393949"/>
    <w:pPr>
      <w:spacing w:after="200" w:line="276" w:lineRule="auto"/>
      <w:ind w:left="720"/>
      <w:contextualSpacing/>
    </w:pPr>
    <w:rPr>
      <w:rFonts w:ascii="Calibri" w:eastAsia="Calibri" w:hAnsi="Calibri" w:cs="Times New Roman"/>
      <w:lang w:eastAsia="en-US"/>
    </w:rPr>
  </w:style>
  <w:style w:type="character" w:customStyle="1" w:styleId="Mentionnonrsolue1">
    <w:name w:val="Mention non résolue1"/>
    <w:uiPriority w:val="99"/>
    <w:semiHidden/>
    <w:unhideWhenUsed/>
    <w:rsid w:val="008109D7"/>
    <w:rPr>
      <w:color w:val="605E5C"/>
      <w:shd w:val="clear" w:color="auto" w:fill="E1DFDD"/>
    </w:rPr>
  </w:style>
  <w:style w:type="paragraph" w:customStyle="1" w:styleId="xmsonormal">
    <w:name w:val="x_msonormal"/>
    <w:basedOn w:val="Normal"/>
    <w:rsid w:val="00345C1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1603">
      <w:bodyDiv w:val="1"/>
      <w:marLeft w:val="0"/>
      <w:marRight w:val="0"/>
      <w:marTop w:val="0"/>
      <w:marBottom w:val="0"/>
      <w:divBdr>
        <w:top w:val="none" w:sz="0" w:space="0" w:color="auto"/>
        <w:left w:val="none" w:sz="0" w:space="0" w:color="auto"/>
        <w:bottom w:val="none" w:sz="0" w:space="0" w:color="auto"/>
        <w:right w:val="none" w:sz="0" w:space="0" w:color="auto"/>
      </w:divBdr>
    </w:div>
    <w:div w:id="726421095">
      <w:bodyDiv w:val="1"/>
      <w:marLeft w:val="0"/>
      <w:marRight w:val="0"/>
      <w:marTop w:val="0"/>
      <w:marBottom w:val="0"/>
      <w:divBdr>
        <w:top w:val="none" w:sz="0" w:space="0" w:color="auto"/>
        <w:left w:val="none" w:sz="0" w:space="0" w:color="auto"/>
        <w:bottom w:val="none" w:sz="0" w:space="0" w:color="auto"/>
        <w:right w:val="none" w:sz="0" w:space="0" w:color="auto"/>
      </w:divBdr>
    </w:div>
    <w:div w:id="966930660">
      <w:bodyDiv w:val="1"/>
      <w:marLeft w:val="0"/>
      <w:marRight w:val="0"/>
      <w:marTop w:val="0"/>
      <w:marBottom w:val="0"/>
      <w:divBdr>
        <w:top w:val="none" w:sz="0" w:space="0" w:color="auto"/>
        <w:left w:val="none" w:sz="0" w:space="0" w:color="auto"/>
        <w:bottom w:val="none" w:sz="0" w:space="0" w:color="auto"/>
        <w:right w:val="none" w:sz="0" w:space="0" w:color="auto"/>
      </w:divBdr>
    </w:div>
    <w:div w:id="974942741">
      <w:bodyDiv w:val="1"/>
      <w:marLeft w:val="0"/>
      <w:marRight w:val="0"/>
      <w:marTop w:val="0"/>
      <w:marBottom w:val="0"/>
      <w:divBdr>
        <w:top w:val="none" w:sz="0" w:space="0" w:color="auto"/>
        <w:left w:val="none" w:sz="0" w:space="0" w:color="auto"/>
        <w:bottom w:val="none" w:sz="0" w:space="0" w:color="auto"/>
        <w:right w:val="none" w:sz="0" w:space="0" w:color="auto"/>
      </w:divBdr>
    </w:div>
    <w:div w:id="1506824463">
      <w:bodyDiv w:val="1"/>
      <w:marLeft w:val="0"/>
      <w:marRight w:val="0"/>
      <w:marTop w:val="0"/>
      <w:marBottom w:val="0"/>
      <w:divBdr>
        <w:top w:val="none" w:sz="0" w:space="0" w:color="auto"/>
        <w:left w:val="none" w:sz="0" w:space="0" w:color="auto"/>
        <w:bottom w:val="none" w:sz="0" w:space="0" w:color="auto"/>
        <w:right w:val="none" w:sz="0" w:space="0" w:color="auto"/>
      </w:divBdr>
    </w:div>
    <w:div w:id="17985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ng-minh.hoang@inrae.fr" TargetMode="External"/><Relationship Id="rId4" Type="http://schemas.openxmlformats.org/officeDocument/2006/relationships/settings" Target="settings.xml"/><Relationship Id="rId9" Type="http://schemas.openxmlformats.org/officeDocument/2006/relationships/hyperlink" Target="https://frise.jouy.hub.inra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ettres%20APE\Notif%20d'adm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1129-37E5-4E7B-99E3-E018B49F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Notif d'admis.dot</Template>
  <TotalTime>25</TotalTime>
  <Pages>4</Pages>
  <Words>2167</Words>
  <Characters>12479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Le Directeur Général de l’Institut</vt:lpstr>
    </vt:vector>
  </TitlesOfParts>
  <Company>DRH</Company>
  <LinksUpToDate>false</LinksUpToDate>
  <CharactersWithSpaces>14617</CharactersWithSpaces>
  <SharedDoc>false</SharedDoc>
  <HLinks>
    <vt:vector size="12" baseType="variant">
      <vt:variant>
        <vt:i4>3407960</vt:i4>
      </vt:variant>
      <vt:variant>
        <vt:i4>3</vt:i4>
      </vt:variant>
      <vt:variant>
        <vt:i4>0</vt:i4>
      </vt:variant>
      <vt:variant>
        <vt:i4>5</vt:i4>
      </vt:variant>
      <vt:variant>
        <vt:lpwstr>mailto:Graciela.alvarez@inrae.fr</vt:lpwstr>
      </vt:variant>
      <vt:variant>
        <vt:lpwstr/>
      </vt:variant>
      <vt:variant>
        <vt:i4>4849777</vt:i4>
      </vt:variant>
      <vt:variant>
        <vt:i4>0</vt:i4>
      </vt:variant>
      <vt:variant>
        <vt:i4>0</vt:i4>
      </vt:variant>
      <vt:variant>
        <vt:i4>5</vt:i4>
      </vt:variant>
      <vt:variant>
        <vt:lpwstr>mailto:florence.dubois-brissonnet@inrae.fr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 de l’Institut</dc:title>
  <dc:subject/>
  <dc:creator>merad</dc:creator>
  <cp:keywords/>
  <cp:lastModifiedBy>Sylvie Carlini</cp:lastModifiedBy>
  <cp:revision>5</cp:revision>
  <cp:lastPrinted>2021-10-08T07:21:00Z</cp:lastPrinted>
  <dcterms:created xsi:type="dcterms:W3CDTF">2023-07-17T07:15:00Z</dcterms:created>
  <dcterms:modified xsi:type="dcterms:W3CDTF">2025-06-02T09:52:00Z</dcterms:modified>
</cp:coreProperties>
</file>