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3FCAC" w14:textId="776FE67F" w:rsidR="00AB4DA2" w:rsidRPr="00472117" w:rsidRDefault="00472117" w:rsidP="00472117">
      <w:pPr>
        <w:jc w:val="center"/>
        <w:outlineLvl w:val="1"/>
        <w:rPr>
          <w:rFonts w:ascii="Times New Roman" w:eastAsia="Times New Roman" w:hAnsi="Times New Roman" w:cs="Times New Roman"/>
          <w:kern w:val="0"/>
          <w:lang w:eastAsia="fr-FR"/>
          <w14:ligatures w14:val="none"/>
        </w:rPr>
      </w:pPr>
      <w:r w:rsidRPr="00472117">
        <w:rPr>
          <w:rFonts w:ascii="Times New Roman" w:eastAsia="Times New Roman" w:hAnsi="Times New Roman" w:cs="Times New Roman"/>
          <w:kern w:val="0"/>
          <w:lang w:eastAsia="fr-FR"/>
          <w14:ligatures w14:val="none"/>
        </w:rPr>
        <w:t>Ingénieur d’Étude</w:t>
      </w:r>
      <w:r w:rsidR="008A1FB6">
        <w:rPr>
          <w:rFonts w:ascii="Times New Roman" w:eastAsia="Times New Roman" w:hAnsi="Times New Roman" w:cs="Times New Roman"/>
          <w:kern w:val="0"/>
          <w:lang w:eastAsia="fr-FR"/>
          <w14:ligatures w14:val="none"/>
        </w:rPr>
        <w:t>s</w:t>
      </w:r>
      <w:r w:rsidRPr="00472117">
        <w:rPr>
          <w:rFonts w:ascii="Times New Roman" w:eastAsia="Times New Roman" w:hAnsi="Times New Roman" w:cs="Times New Roman"/>
          <w:kern w:val="0"/>
          <w:lang w:eastAsia="fr-FR"/>
          <w14:ligatures w14:val="none"/>
        </w:rPr>
        <w:t xml:space="preserve"> (IE) Contractuel(le) à INRAE</w:t>
      </w:r>
      <w:r>
        <w:rPr>
          <w:rFonts w:ascii="Times New Roman" w:eastAsia="Times New Roman" w:hAnsi="Times New Roman" w:cs="Times New Roman"/>
          <w:kern w:val="0"/>
          <w:lang w:eastAsia="fr-FR"/>
          <w14:ligatures w14:val="none"/>
        </w:rPr>
        <w:t xml:space="preserve"> Avignon</w:t>
      </w:r>
      <w:r w:rsidRPr="00472117">
        <w:rPr>
          <w:rFonts w:ascii="Times New Roman" w:eastAsia="Times New Roman" w:hAnsi="Times New Roman" w:cs="Times New Roman"/>
          <w:kern w:val="0"/>
          <w:lang w:eastAsia="fr-FR"/>
          <w14:ligatures w14:val="none"/>
        </w:rPr>
        <w:t xml:space="preserve"> sur la caractérisation fonctionnelle des essences d’avenir</w:t>
      </w:r>
    </w:p>
    <w:p w14:paraId="7D3A1711" w14:textId="4DD925A5" w:rsidR="00AB4DA2" w:rsidRDefault="00AB4DA2" w:rsidP="001A717A">
      <w:pPr>
        <w:jc w:val="both"/>
        <w:outlineLvl w:val="1"/>
        <w:rPr>
          <w:rFonts w:ascii="Times New Roman" w:eastAsia="Times New Roman" w:hAnsi="Times New Roman" w:cs="Times New Roman"/>
          <w:kern w:val="0"/>
          <w:lang w:eastAsia="fr-FR"/>
          <w14:ligatures w14:val="none"/>
        </w:rPr>
      </w:pPr>
      <w:r w:rsidRPr="00472117">
        <w:rPr>
          <w:rFonts w:ascii="Times New Roman" w:eastAsia="Times New Roman" w:hAnsi="Times New Roman" w:cs="Times New Roman"/>
          <w:kern w:val="0"/>
          <w:lang w:eastAsia="fr-FR"/>
          <w14:ligatures w14:val="none"/>
        </w:rPr>
        <w:t>Contrat : mission temporaire</w:t>
      </w:r>
    </w:p>
    <w:p w14:paraId="13F091E1" w14:textId="77777777" w:rsidR="00472117" w:rsidRPr="00472117" w:rsidRDefault="00472117" w:rsidP="00472117">
      <w:pPr>
        <w:jc w:val="both"/>
        <w:outlineLvl w:val="1"/>
        <w:rPr>
          <w:rFonts w:ascii="Times New Roman" w:eastAsia="Times New Roman" w:hAnsi="Times New Roman" w:cs="Times New Roman"/>
          <w:kern w:val="0"/>
          <w:lang w:eastAsia="fr-FR"/>
          <w14:ligatures w14:val="none"/>
        </w:rPr>
      </w:pPr>
      <w:r w:rsidRPr="00472117">
        <w:rPr>
          <w:rFonts w:ascii="Times New Roman" w:eastAsia="Times New Roman" w:hAnsi="Times New Roman" w:cs="Times New Roman"/>
          <w:kern w:val="0"/>
          <w:lang w:eastAsia="fr-FR"/>
          <w14:ligatures w14:val="none"/>
        </w:rPr>
        <w:t xml:space="preserve">Durée : 12 mois </w:t>
      </w:r>
    </w:p>
    <w:p w14:paraId="0F19197E" w14:textId="77777777" w:rsidR="00472117" w:rsidRDefault="00472117" w:rsidP="00472117">
      <w:pPr>
        <w:jc w:val="both"/>
        <w:outlineLvl w:val="1"/>
        <w:rPr>
          <w:rFonts w:ascii="Times New Roman" w:eastAsia="Times New Roman" w:hAnsi="Times New Roman" w:cs="Times New Roman"/>
          <w:kern w:val="0"/>
          <w:lang w:eastAsia="fr-FR"/>
          <w14:ligatures w14:val="none"/>
        </w:rPr>
      </w:pPr>
      <w:r w:rsidRPr="00472117">
        <w:rPr>
          <w:rFonts w:ascii="Times New Roman" w:eastAsia="Times New Roman" w:hAnsi="Times New Roman" w:cs="Times New Roman"/>
          <w:kern w:val="0"/>
          <w:lang w:eastAsia="fr-FR"/>
          <w14:ligatures w14:val="none"/>
        </w:rPr>
        <w:t>Début souhaité du contrat : 01/09/2026</w:t>
      </w:r>
    </w:p>
    <w:p w14:paraId="4F91B0CD" w14:textId="77777777" w:rsidR="001A717A" w:rsidRPr="00472117" w:rsidRDefault="001A717A" w:rsidP="001A717A">
      <w:pPr>
        <w:jc w:val="both"/>
        <w:outlineLvl w:val="1"/>
        <w:rPr>
          <w:rFonts w:ascii="Times New Roman" w:eastAsia="Times New Roman" w:hAnsi="Times New Roman" w:cs="Times New Roman"/>
          <w:kern w:val="0"/>
          <w:lang w:eastAsia="fr-FR"/>
          <w14:ligatures w14:val="none"/>
        </w:rPr>
      </w:pPr>
    </w:p>
    <w:p w14:paraId="73BC8E18" w14:textId="1019F9D2" w:rsidR="001E2AC2" w:rsidRPr="00472117" w:rsidRDefault="001E2AC2" w:rsidP="001A717A">
      <w:pPr>
        <w:jc w:val="both"/>
        <w:outlineLvl w:val="1"/>
        <w:rPr>
          <w:rFonts w:ascii="Times New Roman" w:eastAsia="Times New Roman" w:hAnsi="Times New Roman" w:cs="Times New Roman"/>
          <w:b/>
          <w:bCs/>
          <w:kern w:val="0"/>
          <w:lang w:eastAsia="fr-FR"/>
          <w14:ligatures w14:val="none"/>
        </w:rPr>
      </w:pPr>
      <w:r w:rsidRPr="00472117">
        <w:rPr>
          <w:rFonts w:ascii="Times New Roman" w:eastAsia="Times New Roman" w:hAnsi="Times New Roman" w:cs="Times New Roman"/>
          <w:b/>
          <w:bCs/>
          <w:kern w:val="0"/>
          <w:lang w:eastAsia="fr-FR"/>
          <w14:ligatures w14:val="none"/>
        </w:rPr>
        <w:t>Présentation INRAE</w:t>
      </w:r>
    </w:p>
    <w:p w14:paraId="47F4FF5E" w14:textId="77777777" w:rsidR="001A717A" w:rsidRPr="00472117" w:rsidRDefault="001A717A" w:rsidP="001A717A">
      <w:pPr>
        <w:jc w:val="both"/>
        <w:rPr>
          <w:rFonts w:ascii="Times New Roman" w:eastAsia="Times New Roman" w:hAnsi="Times New Roman" w:cs="Times New Roman"/>
          <w:kern w:val="0"/>
          <w:lang w:eastAsia="fr-FR"/>
          <w14:ligatures w14:val="none"/>
        </w:rPr>
      </w:pPr>
    </w:p>
    <w:p w14:paraId="23A428EE" w14:textId="23387534" w:rsidR="001E2AC2" w:rsidRPr="00472117" w:rsidRDefault="001E2AC2" w:rsidP="001A717A">
      <w:pPr>
        <w:jc w:val="both"/>
        <w:rPr>
          <w:rFonts w:ascii="Times New Roman" w:eastAsia="Times New Roman" w:hAnsi="Times New Roman" w:cs="Times New Roman"/>
          <w:kern w:val="0"/>
          <w:lang w:eastAsia="fr-FR"/>
          <w14:ligatures w14:val="none"/>
        </w:rPr>
      </w:pPr>
      <w:r w:rsidRPr="00472117">
        <w:rPr>
          <w:rFonts w:ascii="Times New Roman" w:eastAsia="Times New Roman" w:hAnsi="Times New Roman" w:cs="Times New Roman"/>
          <w:kern w:val="0"/>
          <w:lang w:eastAsia="fr-FR"/>
          <w14:ligatures w14:val="none"/>
        </w:rPr>
        <w:t>L’Institut national de recherche pour l’agriculture, l’alimentation et l’environnement (INRAE) est un établissement public de recherche rassemblant une communauté de travail de 12 000 personnes, avec 272 unités de recherche, de service et expérimentales, implantées dans 18 centres sur toute la France. INRAE se positionne parmi les tout premiers leaders mondiaux en sciences agricoles et alimentaires, en sciences du végétal et de l’animal. Ses recherches visent à construire des solutions pour des agricultures multi-performantes, une alimentation de qualité et une gestion durable des ressources et des écosystèmes.</w:t>
      </w:r>
    </w:p>
    <w:p w14:paraId="5612586D" w14:textId="77777777" w:rsidR="001A717A" w:rsidRPr="00472117" w:rsidRDefault="001A717A" w:rsidP="001A717A">
      <w:pPr>
        <w:jc w:val="both"/>
        <w:outlineLvl w:val="1"/>
        <w:rPr>
          <w:rFonts w:ascii="Times New Roman" w:eastAsia="Times New Roman" w:hAnsi="Times New Roman" w:cs="Times New Roman"/>
          <w:kern w:val="0"/>
          <w:lang w:eastAsia="fr-FR"/>
          <w14:ligatures w14:val="none"/>
        </w:rPr>
      </w:pPr>
    </w:p>
    <w:p w14:paraId="6BC2EFD3" w14:textId="1CF58AD3" w:rsidR="001E2AC2" w:rsidRPr="00472117" w:rsidRDefault="001E2AC2" w:rsidP="001A717A">
      <w:pPr>
        <w:jc w:val="both"/>
        <w:outlineLvl w:val="1"/>
        <w:rPr>
          <w:rFonts w:ascii="Times New Roman" w:eastAsia="Times New Roman" w:hAnsi="Times New Roman" w:cs="Times New Roman"/>
          <w:b/>
          <w:bCs/>
          <w:kern w:val="0"/>
          <w:lang w:eastAsia="fr-FR"/>
          <w14:ligatures w14:val="none"/>
        </w:rPr>
      </w:pPr>
      <w:r w:rsidRPr="00472117">
        <w:rPr>
          <w:rFonts w:ascii="Times New Roman" w:eastAsia="Times New Roman" w:hAnsi="Times New Roman" w:cs="Times New Roman"/>
          <w:b/>
          <w:bCs/>
          <w:kern w:val="0"/>
          <w:lang w:eastAsia="fr-FR"/>
          <w14:ligatures w14:val="none"/>
        </w:rPr>
        <w:t>Environnement de travail, missions et activités</w:t>
      </w:r>
    </w:p>
    <w:p w14:paraId="5CD79C70" w14:textId="77777777" w:rsidR="001A717A" w:rsidRPr="00472117" w:rsidRDefault="001A717A" w:rsidP="001A717A">
      <w:pPr>
        <w:jc w:val="both"/>
        <w:rPr>
          <w:rFonts w:ascii="Times New Roman" w:hAnsi="Times New Roman" w:cs="Times New Roman"/>
        </w:rPr>
      </w:pPr>
    </w:p>
    <w:p w14:paraId="25F958B7" w14:textId="7774DDE8" w:rsidR="002A5D34" w:rsidRPr="00472117" w:rsidRDefault="002A5D34" w:rsidP="00B61E80">
      <w:pPr>
        <w:jc w:val="center"/>
        <w:rPr>
          <w:rFonts w:ascii="Times New Roman" w:hAnsi="Times New Roman" w:cs="Times New Roman"/>
        </w:rPr>
      </w:pPr>
      <w:r w:rsidRPr="00472117">
        <w:rPr>
          <w:rFonts w:ascii="Times New Roman" w:hAnsi="Times New Roman" w:cs="Times New Roman"/>
        </w:rPr>
        <w:t xml:space="preserve">Vous serez </w:t>
      </w:r>
      <w:proofErr w:type="spellStart"/>
      <w:r w:rsidRPr="00472117">
        <w:rPr>
          <w:rFonts w:ascii="Times New Roman" w:hAnsi="Times New Roman" w:cs="Times New Roman"/>
        </w:rPr>
        <w:t>accueilli·e</w:t>
      </w:r>
      <w:proofErr w:type="spellEnd"/>
      <w:r w:rsidRPr="00472117">
        <w:rPr>
          <w:rFonts w:ascii="Times New Roman" w:hAnsi="Times New Roman" w:cs="Times New Roman"/>
        </w:rPr>
        <w:t xml:space="preserve"> au sein de l’</w:t>
      </w:r>
      <w:r w:rsidRPr="00472117">
        <w:rPr>
          <w:rStyle w:val="lev"/>
          <w:rFonts w:ascii="Times New Roman" w:hAnsi="Times New Roman" w:cs="Times New Roman"/>
          <w:b w:val="0"/>
          <w:bCs w:val="0"/>
        </w:rPr>
        <w:t>Unité de Recherche</w:t>
      </w:r>
      <w:r w:rsidR="00FE11D2" w:rsidRPr="00472117">
        <w:rPr>
          <w:rStyle w:val="lev"/>
          <w:rFonts w:ascii="Times New Roman" w:hAnsi="Times New Roman" w:cs="Times New Roman"/>
          <w:b w:val="0"/>
          <w:bCs w:val="0"/>
        </w:rPr>
        <w:t xml:space="preserve"> Ecologie des Forêts Méditerranéennes</w:t>
      </w:r>
      <w:r w:rsidRPr="00472117">
        <w:rPr>
          <w:rStyle w:val="lev"/>
          <w:rFonts w:ascii="Times New Roman" w:hAnsi="Times New Roman" w:cs="Times New Roman"/>
          <w:b w:val="0"/>
          <w:bCs w:val="0"/>
        </w:rPr>
        <w:t xml:space="preserve"> URFM</w:t>
      </w:r>
      <w:r w:rsidRPr="00472117">
        <w:rPr>
          <w:rFonts w:ascii="Times New Roman" w:hAnsi="Times New Roman" w:cs="Times New Roman"/>
        </w:rPr>
        <w:t xml:space="preserve"> (Avignon), qui s’intéresse au fonctionnement et aux dynamiques des forêts méditerranéennes.</w:t>
      </w:r>
    </w:p>
    <w:p w14:paraId="70455878" w14:textId="77777777" w:rsidR="002A5D34" w:rsidRPr="00472117" w:rsidRDefault="002A5D34" w:rsidP="001A717A">
      <w:pPr>
        <w:jc w:val="both"/>
        <w:rPr>
          <w:rFonts w:ascii="Times New Roman" w:hAnsi="Times New Roman" w:cs="Times New Roman"/>
        </w:rPr>
      </w:pPr>
    </w:p>
    <w:p w14:paraId="31686E23" w14:textId="483ACD9B" w:rsidR="00246888" w:rsidRPr="00472117" w:rsidRDefault="002A5D34" w:rsidP="001A717A">
      <w:pPr>
        <w:jc w:val="both"/>
        <w:rPr>
          <w:rStyle w:val="lev"/>
          <w:rFonts w:ascii="Times New Roman" w:hAnsi="Times New Roman" w:cs="Times New Roman"/>
          <w:b w:val="0"/>
          <w:bCs w:val="0"/>
        </w:rPr>
      </w:pPr>
      <w:r w:rsidRPr="00472117">
        <w:rPr>
          <w:rFonts w:ascii="Times New Roman" w:hAnsi="Times New Roman" w:cs="Times New Roman"/>
        </w:rPr>
        <w:t xml:space="preserve">Votre travail de recherche s’inscrira dans le projet </w:t>
      </w:r>
      <w:r w:rsidRPr="00472117">
        <w:rPr>
          <w:rStyle w:val="lev"/>
          <w:rFonts w:ascii="Times New Roman" w:hAnsi="Times New Roman" w:cs="Times New Roman"/>
          <w:b w:val="0"/>
          <w:bCs w:val="0"/>
        </w:rPr>
        <w:t>MADE IN France</w:t>
      </w:r>
      <w:r w:rsidRPr="00472117">
        <w:rPr>
          <w:rFonts w:ascii="Times New Roman" w:hAnsi="Times New Roman" w:cs="Times New Roman"/>
        </w:rPr>
        <w:t xml:space="preserve"> du </w:t>
      </w:r>
      <w:r w:rsidRPr="00472117">
        <w:rPr>
          <w:rStyle w:val="lev"/>
          <w:rFonts w:ascii="Times New Roman" w:hAnsi="Times New Roman" w:cs="Times New Roman"/>
          <w:b w:val="0"/>
          <w:bCs w:val="0"/>
        </w:rPr>
        <w:t>PEPR-FOREST</w:t>
      </w:r>
      <w:r w:rsidR="00FE11D2" w:rsidRPr="00472117">
        <w:rPr>
          <w:rStyle w:val="lev"/>
          <w:rFonts w:ascii="Times New Roman" w:hAnsi="Times New Roman" w:cs="Times New Roman"/>
          <w:b w:val="0"/>
          <w:bCs w:val="0"/>
        </w:rPr>
        <w:t>T</w:t>
      </w:r>
      <w:r w:rsidRPr="00472117">
        <w:rPr>
          <w:rFonts w:ascii="Times New Roman" w:hAnsi="Times New Roman" w:cs="Times New Roman"/>
        </w:rPr>
        <w:t xml:space="preserve">, qui vise à développer </w:t>
      </w:r>
      <w:r w:rsidR="00153362" w:rsidRPr="00472117">
        <w:rPr>
          <w:rFonts w:ascii="Times New Roman" w:hAnsi="Times New Roman" w:cs="Times New Roman"/>
        </w:rPr>
        <w:t>d</w:t>
      </w:r>
      <w:r w:rsidRPr="00472117">
        <w:rPr>
          <w:rFonts w:ascii="Times New Roman" w:hAnsi="Times New Roman" w:cs="Times New Roman"/>
        </w:rPr>
        <w:t xml:space="preserve">es connaissances scientifiques et outils opérationnels pour accompagner les choix sylvicoles. Le projet a 3 </w:t>
      </w:r>
      <w:r w:rsidR="004D0677" w:rsidRPr="00472117">
        <w:rPr>
          <w:rFonts w:ascii="Times New Roman" w:hAnsi="Times New Roman" w:cs="Times New Roman"/>
        </w:rPr>
        <w:t>objectifs</w:t>
      </w:r>
      <w:r w:rsidRPr="00472117">
        <w:rPr>
          <w:rFonts w:ascii="Times New Roman" w:hAnsi="Times New Roman" w:cs="Times New Roman"/>
        </w:rPr>
        <w:t xml:space="preserve"> principaux </w:t>
      </w:r>
      <w:r w:rsidR="00153362" w:rsidRPr="00472117">
        <w:rPr>
          <w:rFonts w:ascii="Times New Roman" w:hAnsi="Times New Roman" w:cs="Times New Roman"/>
        </w:rPr>
        <w:t xml:space="preserve">(i) </w:t>
      </w:r>
      <w:r w:rsidRPr="00472117">
        <w:rPr>
          <w:rFonts w:ascii="Times New Roman" w:hAnsi="Times New Roman" w:cs="Times New Roman"/>
        </w:rPr>
        <w:t>identifier, pour chaque région et type de station forestière, un éventail d’essences d’arbres capables de mieux résister aux conditions futures, en s’appuyant sur la théorie des niches écologiques, l’écologie fonctionnelle, la modélisation et l’intelligence artificielle</w:t>
      </w:r>
      <w:r w:rsidR="00153362" w:rsidRPr="00472117">
        <w:rPr>
          <w:rFonts w:ascii="Times New Roman" w:hAnsi="Times New Roman" w:cs="Times New Roman"/>
        </w:rPr>
        <w:t xml:space="preserve">, (ii) </w:t>
      </w:r>
      <w:r w:rsidRPr="00472117">
        <w:rPr>
          <w:rFonts w:ascii="Times New Roman" w:hAnsi="Times New Roman" w:cs="Times New Roman"/>
        </w:rPr>
        <w:t>caractériser l’intégration de ces essences dans les écosystèmes forestiers en évaluant leurs impacts écologiques, à partir de bases de données et d’observations de terrain</w:t>
      </w:r>
      <w:r w:rsidR="00153362" w:rsidRPr="00472117">
        <w:rPr>
          <w:rFonts w:ascii="Times New Roman" w:hAnsi="Times New Roman" w:cs="Times New Roman"/>
        </w:rPr>
        <w:t xml:space="preserve"> et (iii) </w:t>
      </w:r>
      <w:r w:rsidRPr="00472117">
        <w:rPr>
          <w:rFonts w:ascii="Times New Roman" w:hAnsi="Times New Roman" w:cs="Times New Roman"/>
        </w:rPr>
        <w:t>développe</w:t>
      </w:r>
      <w:r w:rsidR="00153362" w:rsidRPr="00472117">
        <w:rPr>
          <w:rFonts w:ascii="Times New Roman" w:hAnsi="Times New Roman" w:cs="Times New Roman"/>
        </w:rPr>
        <w:t>r</w:t>
      </w:r>
      <w:r w:rsidRPr="00472117">
        <w:rPr>
          <w:rFonts w:ascii="Times New Roman" w:hAnsi="Times New Roman" w:cs="Times New Roman"/>
        </w:rPr>
        <w:t xml:space="preserve"> des modèles innovants capables de simuler l’évolution des forêts sous contraintes climatiques, environnementales et démographiques, afin d’explorer différents scénarios de gestion.</w:t>
      </w:r>
    </w:p>
    <w:p w14:paraId="1044AE8B" w14:textId="77777777" w:rsidR="001A717A" w:rsidRPr="00472117" w:rsidRDefault="001A717A" w:rsidP="001A717A">
      <w:pPr>
        <w:pStyle w:val="NormalWeb"/>
        <w:spacing w:before="0" w:beforeAutospacing="0" w:after="0" w:afterAutospacing="0"/>
        <w:jc w:val="both"/>
        <w:rPr>
          <w:rStyle w:val="lev"/>
          <w:rFonts w:eastAsiaTheme="majorEastAsia"/>
          <w:b w:val="0"/>
          <w:bCs w:val="0"/>
        </w:rPr>
      </w:pPr>
    </w:p>
    <w:p w14:paraId="73778B35" w14:textId="5E6253D4" w:rsidR="00246888" w:rsidRPr="00472117" w:rsidRDefault="00153362" w:rsidP="001A717A">
      <w:pPr>
        <w:pStyle w:val="NormalWeb"/>
        <w:spacing w:before="0" w:beforeAutospacing="0" w:after="0" w:afterAutospacing="0"/>
        <w:jc w:val="both"/>
      </w:pPr>
      <w:r w:rsidRPr="00472117">
        <w:rPr>
          <w:rStyle w:val="lev"/>
          <w:rFonts w:eastAsiaTheme="majorEastAsia"/>
          <w:b w:val="0"/>
          <w:bCs w:val="0"/>
        </w:rPr>
        <w:t xml:space="preserve">Au </w:t>
      </w:r>
      <w:r w:rsidR="00F47177" w:rsidRPr="00472117">
        <w:rPr>
          <w:rStyle w:val="lev"/>
          <w:rFonts w:eastAsiaTheme="majorEastAsia"/>
          <w:b w:val="0"/>
          <w:bCs w:val="0"/>
        </w:rPr>
        <w:t>s</w:t>
      </w:r>
      <w:r w:rsidRPr="00472117">
        <w:rPr>
          <w:rStyle w:val="lev"/>
          <w:rFonts w:eastAsiaTheme="majorEastAsia"/>
          <w:b w:val="0"/>
          <w:bCs w:val="0"/>
        </w:rPr>
        <w:t>ein de ce projet, v</w:t>
      </w:r>
      <w:r w:rsidR="00246888" w:rsidRPr="00472117">
        <w:rPr>
          <w:rStyle w:val="lev"/>
          <w:rFonts w:eastAsiaTheme="majorEastAsia"/>
          <w:b w:val="0"/>
          <w:bCs w:val="0"/>
        </w:rPr>
        <w:t xml:space="preserve">ous aurez pour objectif de </w:t>
      </w:r>
      <w:r w:rsidR="00A4157D" w:rsidRPr="00472117">
        <w:rPr>
          <w:rStyle w:val="lev"/>
          <w:rFonts w:eastAsiaTheme="majorEastAsia"/>
          <w:b w:val="0"/>
          <w:bCs w:val="0"/>
        </w:rPr>
        <w:t>construire</w:t>
      </w:r>
      <w:r w:rsidR="00246888" w:rsidRPr="00472117">
        <w:rPr>
          <w:rStyle w:val="lev"/>
          <w:rFonts w:eastAsiaTheme="majorEastAsia"/>
          <w:b w:val="0"/>
          <w:bCs w:val="0"/>
        </w:rPr>
        <w:t xml:space="preserve"> une base de données caractérisant les risques</w:t>
      </w:r>
      <w:r w:rsidR="000670E7" w:rsidRPr="00472117">
        <w:rPr>
          <w:rStyle w:val="lev"/>
          <w:rFonts w:eastAsiaTheme="majorEastAsia"/>
          <w:b w:val="0"/>
          <w:bCs w:val="0"/>
        </w:rPr>
        <w:t xml:space="preserve"> multiples</w:t>
      </w:r>
      <w:r w:rsidR="00246888" w:rsidRPr="00472117">
        <w:rPr>
          <w:rStyle w:val="lev"/>
          <w:rFonts w:eastAsiaTheme="majorEastAsia"/>
          <w:b w:val="0"/>
          <w:bCs w:val="0"/>
        </w:rPr>
        <w:t xml:space="preserve"> associés aux essences forestières, locales et exotiques</w:t>
      </w:r>
      <w:r w:rsidR="00B83169" w:rsidRPr="00472117">
        <w:rPr>
          <w:rStyle w:val="lev"/>
          <w:rFonts w:eastAsiaTheme="majorEastAsia"/>
          <w:b w:val="0"/>
          <w:bCs w:val="0"/>
        </w:rPr>
        <w:t xml:space="preserve">. </w:t>
      </w:r>
      <w:r w:rsidR="001F6F7A" w:rsidRPr="00472117">
        <w:t xml:space="preserve">Cette base documentera différents types de risques liés à l’introduction et à l’utilisation des essences </w:t>
      </w:r>
      <w:r w:rsidR="00627F6F" w:rsidRPr="00472117">
        <w:t>forestières en France</w:t>
      </w:r>
      <w:r w:rsidR="001F6F7A" w:rsidRPr="00472117">
        <w:t xml:space="preserve"> : </w:t>
      </w:r>
      <w:r w:rsidRPr="00472117">
        <w:rPr>
          <w:rStyle w:val="lev"/>
          <w:rFonts w:eastAsiaTheme="majorEastAsia"/>
          <w:b w:val="0"/>
          <w:bCs w:val="0"/>
        </w:rPr>
        <w:t>r</w:t>
      </w:r>
      <w:r w:rsidR="001F6F7A" w:rsidRPr="00472117">
        <w:rPr>
          <w:rStyle w:val="lev"/>
          <w:rFonts w:eastAsiaTheme="majorEastAsia"/>
          <w:b w:val="0"/>
          <w:bCs w:val="0"/>
        </w:rPr>
        <w:t xml:space="preserve">isque </w:t>
      </w:r>
      <w:r w:rsidR="004D0677" w:rsidRPr="00472117">
        <w:rPr>
          <w:rStyle w:val="lev"/>
          <w:rFonts w:eastAsiaTheme="majorEastAsia"/>
          <w:b w:val="0"/>
          <w:bCs w:val="0"/>
        </w:rPr>
        <w:t>d’invasion, vulnérabilité</w:t>
      </w:r>
      <w:r w:rsidR="001F6F7A" w:rsidRPr="00472117">
        <w:rPr>
          <w:rStyle w:val="lev"/>
          <w:rFonts w:eastAsiaTheme="majorEastAsia"/>
          <w:b w:val="0"/>
          <w:bCs w:val="0"/>
        </w:rPr>
        <w:t xml:space="preserve"> aux attaques biotiques</w:t>
      </w:r>
      <w:r w:rsidR="001F6F7A" w:rsidRPr="00472117">
        <w:t xml:space="preserve">, </w:t>
      </w:r>
      <w:r w:rsidR="00183AE4" w:rsidRPr="00472117">
        <w:rPr>
          <w:rStyle w:val="lev"/>
          <w:rFonts w:eastAsiaTheme="majorEastAsia"/>
          <w:b w:val="0"/>
          <w:bCs w:val="0"/>
        </w:rPr>
        <w:t>r</w:t>
      </w:r>
      <w:r w:rsidR="001F6F7A" w:rsidRPr="00472117">
        <w:rPr>
          <w:rStyle w:val="lev"/>
          <w:rFonts w:eastAsiaTheme="majorEastAsia"/>
          <w:b w:val="0"/>
          <w:bCs w:val="0"/>
        </w:rPr>
        <w:t>isque d’érosion de la biodiversité</w:t>
      </w:r>
      <w:r w:rsidR="001F6F7A" w:rsidRPr="00472117">
        <w:t xml:space="preserve">, </w:t>
      </w:r>
      <w:r w:rsidR="00616D67" w:rsidRPr="00472117">
        <w:rPr>
          <w:rStyle w:val="lev"/>
          <w:rFonts w:eastAsiaTheme="majorEastAsia"/>
          <w:b w:val="0"/>
          <w:bCs w:val="0"/>
        </w:rPr>
        <w:t>v</w:t>
      </w:r>
      <w:r w:rsidR="001F6F7A" w:rsidRPr="00472117">
        <w:rPr>
          <w:rStyle w:val="lev"/>
          <w:rFonts w:eastAsiaTheme="majorEastAsia"/>
          <w:b w:val="0"/>
          <w:bCs w:val="0"/>
        </w:rPr>
        <w:t xml:space="preserve">ulnérabilité au vent, </w:t>
      </w:r>
      <w:r w:rsidR="00616D67" w:rsidRPr="00472117">
        <w:rPr>
          <w:rStyle w:val="lev"/>
          <w:rFonts w:eastAsiaTheme="majorEastAsia"/>
          <w:b w:val="0"/>
          <w:bCs w:val="0"/>
        </w:rPr>
        <w:t>v</w:t>
      </w:r>
      <w:r w:rsidR="001F6F7A" w:rsidRPr="00472117">
        <w:rPr>
          <w:rStyle w:val="lev"/>
          <w:rFonts w:eastAsiaTheme="majorEastAsia"/>
          <w:b w:val="0"/>
          <w:bCs w:val="0"/>
        </w:rPr>
        <w:t>ulnérabilité au feu</w:t>
      </w:r>
      <w:r w:rsidR="008078FB" w:rsidRPr="00472117">
        <w:rPr>
          <w:rStyle w:val="lev"/>
          <w:rFonts w:eastAsiaTheme="majorEastAsia"/>
          <w:b w:val="0"/>
          <w:bCs w:val="0"/>
        </w:rPr>
        <w:t>,</w:t>
      </w:r>
      <w:r w:rsidR="001F6F7A" w:rsidRPr="00472117">
        <w:rPr>
          <w:rStyle w:val="lev"/>
          <w:rFonts w:eastAsiaTheme="majorEastAsia"/>
          <w:b w:val="0"/>
          <w:bCs w:val="0"/>
        </w:rPr>
        <w:t xml:space="preserve"> </w:t>
      </w:r>
      <w:r w:rsidR="008078FB" w:rsidRPr="00472117">
        <w:rPr>
          <w:rStyle w:val="lev"/>
          <w:rFonts w:eastAsiaTheme="majorEastAsia"/>
          <w:b w:val="0"/>
          <w:bCs w:val="0"/>
        </w:rPr>
        <w:t>v</w:t>
      </w:r>
      <w:r w:rsidR="001F6F7A" w:rsidRPr="00472117">
        <w:rPr>
          <w:rStyle w:val="lev"/>
          <w:rFonts w:eastAsiaTheme="majorEastAsia"/>
          <w:b w:val="0"/>
          <w:bCs w:val="0"/>
        </w:rPr>
        <w:t xml:space="preserve">ulnérabilité à la sécheresse et </w:t>
      </w:r>
      <w:r w:rsidR="0077502D" w:rsidRPr="00472117">
        <w:rPr>
          <w:rStyle w:val="lev"/>
          <w:rFonts w:eastAsiaTheme="majorEastAsia"/>
          <w:b w:val="0"/>
          <w:bCs w:val="0"/>
        </w:rPr>
        <w:t>r</w:t>
      </w:r>
      <w:r w:rsidR="001F6F7A" w:rsidRPr="00472117">
        <w:rPr>
          <w:rStyle w:val="lev"/>
          <w:rFonts w:eastAsiaTheme="majorEastAsia"/>
          <w:b w:val="0"/>
          <w:bCs w:val="0"/>
        </w:rPr>
        <w:t>isque pour la santé humaine</w:t>
      </w:r>
      <w:r w:rsidR="009D377D" w:rsidRPr="00472117">
        <w:t>. Cette base de données sera construite à partir</w:t>
      </w:r>
      <w:r w:rsidR="00B61E80" w:rsidRPr="00472117">
        <w:t xml:space="preserve"> </w:t>
      </w:r>
      <w:r w:rsidR="009D377D" w:rsidRPr="00472117">
        <w:t xml:space="preserve">d’une revue de la littérature, de la </w:t>
      </w:r>
      <w:r w:rsidR="00E201DE" w:rsidRPr="00472117">
        <w:t>compilation</w:t>
      </w:r>
      <w:r w:rsidR="009D377D" w:rsidRPr="00472117">
        <w:t xml:space="preserve"> et é</w:t>
      </w:r>
      <w:r w:rsidR="00FE2E4B" w:rsidRPr="00472117">
        <w:t>v</w:t>
      </w:r>
      <w:r w:rsidR="009D377D" w:rsidRPr="00472117">
        <w:t xml:space="preserve">aluation de bases existantes et de mesures complémentaires </w:t>
      </w:r>
      <w:r w:rsidR="00B61E80" w:rsidRPr="00472117">
        <w:t>(traits fonction</w:t>
      </w:r>
      <w:r w:rsidR="00472117">
        <w:t>n</w:t>
      </w:r>
      <w:r w:rsidR="00B61E80" w:rsidRPr="00472117">
        <w:t xml:space="preserve">els) </w:t>
      </w:r>
      <w:r w:rsidR="009D377D" w:rsidRPr="00472117">
        <w:t xml:space="preserve">lorsque nécessaire. </w:t>
      </w:r>
      <w:r w:rsidR="00246888" w:rsidRPr="00472117">
        <w:t>La base de données ainsi consolidée sera utilisée pour explorer les compromis entre risque et potentiel adaptatif</w:t>
      </w:r>
      <w:r w:rsidRPr="00472117">
        <w:t xml:space="preserve"> des essences </w:t>
      </w:r>
      <w:r w:rsidR="00C65275" w:rsidRPr="00472117">
        <w:t>forestières,</w:t>
      </w:r>
      <w:r w:rsidR="00246888" w:rsidRPr="00472117">
        <w:t xml:space="preserve"> et alimenter les modèles fonctionnels afin de simuler la dynamique des forêts en tenant compte de ces </w:t>
      </w:r>
      <w:r w:rsidRPr="00472117">
        <w:t xml:space="preserve">risques multiples. </w:t>
      </w:r>
    </w:p>
    <w:p w14:paraId="40564264" w14:textId="77777777" w:rsidR="001A717A" w:rsidRPr="00472117" w:rsidRDefault="001A717A" w:rsidP="001A717A">
      <w:pPr>
        <w:jc w:val="both"/>
        <w:rPr>
          <w:rFonts w:ascii="Times New Roman" w:hAnsi="Times New Roman" w:cs="Times New Roman"/>
        </w:rPr>
      </w:pPr>
    </w:p>
    <w:p w14:paraId="51C19C52" w14:textId="38CFDA0D" w:rsidR="00284491" w:rsidRPr="00472117" w:rsidRDefault="00284491" w:rsidP="00472117">
      <w:pPr>
        <w:jc w:val="both"/>
        <w:rPr>
          <w:rStyle w:val="lev"/>
          <w:rFonts w:ascii="Times New Roman" w:hAnsi="Times New Roman" w:cs="Times New Roman"/>
          <w:b w:val="0"/>
          <w:bCs w:val="0"/>
        </w:rPr>
      </w:pPr>
      <w:r w:rsidRPr="00472117">
        <w:rPr>
          <w:rFonts w:ascii="Times New Roman" w:hAnsi="Times New Roman" w:cs="Times New Roman"/>
        </w:rPr>
        <w:t xml:space="preserve">Vous travaillerez en collaboration avec plusieurs </w:t>
      </w:r>
      <w:proofErr w:type="spellStart"/>
      <w:r w:rsidRPr="00472117">
        <w:rPr>
          <w:rFonts w:ascii="Times New Roman" w:hAnsi="Times New Roman" w:cs="Times New Roman"/>
        </w:rPr>
        <w:t>chercheur·es</w:t>
      </w:r>
      <w:proofErr w:type="spellEnd"/>
      <w:r w:rsidRPr="00472117">
        <w:rPr>
          <w:rFonts w:ascii="Times New Roman" w:hAnsi="Times New Roman" w:cs="Times New Roman"/>
        </w:rPr>
        <w:t xml:space="preserve"> de l’URFM </w:t>
      </w:r>
      <w:proofErr w:type="spellStart"/>
      <w:r w:rsidRPr="00472117">
        <w:rPr>
          <w:rFonts w:ascii="Times New Roman" w:hAnsi="Times New Roman" w:cs="Times New Roman"/>
        </w:rPr>
        <w:t>impliqué·es</w:t>
      </w:r>
      <w:proofErr w:type="spellEnd"/>
      <w:r w:rsidRPr="00472117">
        <w:rPr>
          <w:rFonts w:ascii="Times New Roman" w:hAnsi="Times New Roman" w:cs="Times New Roman"/>
        </w:rPr>
        <w:t xml:space="preserve"> dans le projet : </w:t>
      </w:r>
      <w:r w:rsidRPr="00472117">
        <w:rPr>
          <w:rStyle w:val="lev"/>
          <w:rFonts w:ascii="Times New Roman" w:hAnsi="Times New Roman" w:cs="Times New Roman"/>
          <w:b w:val="0"/>
          <w:bCs w:val="0"/>
        </w:rPr>
        <w:t>Nicolas Martin (</w:t>
      </w:r>
      <w:r w:rsidR="00B61E80" w:rsidRPr="00472117">
        <w:rPr>
          <w:rStyle w:val="lev"/>
          <w:rFonts w:ascii="Times New Roman" w:hAnsi="Times New Roman" w:cs="Times New Roman"/>
          <w:b w:val="0"/>
          <w:bCs w:val="0"/>
        </w:rPr>
        <w:t>DR</w:t>
      </w:r>
      <w:r w:rsidRPr="00472117">
        <w:rPr>
          <w:rStyle w:val="lev"/>
          <w:rFonts w:ascii="Times New Roman" w:hAnsi="Times New Roman" w:cs="Times New Roman"/>
          <w:b w:val="0"/>
          <w:bCs w:val="0"/>
        </w:rPr>
        <w:t>), Julien Ruffault (CR), Pilar Fernandez</w:t>
      </w:r>
      <w:r w:rsidR="00F47177" w:rsidRPr="00472117">
        <w:rPr>
          <w:rStyle w:val="lev"/>
          <w:rFonts w:ascii="Times New Roman" w:hAnsi="Times New Roman" w:cs="Times New Roman"/>
          <w:b w:val="0"/>
          <w:bCs w:val="0"/>
        </w:rPr>
        <w:t>-Conradi</w:t>
      </w:r>
      <w:r w:rsidRPr="00472117">
        <w:rPr>
          <w:rStyle w:val="lev"/>
          <w:rFonts w:ascii="Times New Roman" w:hAnsi="Times New Roman" w:cs="Times New Roman"/>
          <w:b w:val="0"/>
          <w:bCs w:val="0"/>
        </w:rPr>
        <w:t xml:space="preserve"> (CR) et Caroline Scotti-Sa</w:t>
      </w:r>
      <w:r w:rsidR="00FE11D2" w:rsidRPr="00472117">
        <w:rPr>
          <w:rStyle w:val="lev"/>
          <w:rFonts w:ascii="Times New Roman" w:hAnsi="Times New Roman" w:cs="Times New Roman"/>
          <w:b w:val="0"/>
          <w:bCs w:val="0"/>
        </w:rPr>
        <w:t>i</w:t>
      </w:r>
      <w:r w:rsidRPr="00472117">
        <w:rPr>
          <w:rStyle w:val="lev"/>
          <w:rFonts w:ascii="Times New Roman" w:hAnsi="Times New Roman" w:cs="Times New Roman"/>
          <w:b w:val="0"/>
          <w:bCs w:val="0"/>
        </w:rPr>
        <w:t>ntagne (IR)</w:t>
      </w:r>
      <w:r w:rsidR="00B61E80" w:rsidRPr="00472117">
        <w:rPr>
          <w:rStyle w:val="lev"/>
          <w:rFonts w:ascii="Times New Roman" w:hAnsi="Times New Roman" w:cs="Times New Roman"/>
          <w:b w:val="0"/>
          <w:bCs w:val="0"/>
        </w:rPr>
        <w:t>, François Lef</w:t>
      </w:r>
      <w:r w:rsidR="00472117">
        <w:rPr>
          <w:rStyle w:val="lev"/>
          <w:rFonts w:ascii="Times New Roman" w:hAnsi="Times New Roman" w:cs="Times New Roman"/>
          <w:b w:val="0"/>
          <w:bCs w:val="0"/>
        </w:rPr>
        <w:t>è</w:t>
      </w:r>
      <w:r w:rsidR="00B61E80" w:rsidRPr="00472117">
        <w:rPr>
          <w:rStyle w:val="lev"/>
          <w:rFonts w:ascii="Times New Roman" w:hAnsi="Times New Roman" w:cs="Times New Roman"/>
          <w:b w:val="0"/>
          <w:bCs w:val="0"/>
        </w:rPr>
        <w:t>vre (DR)</w:t>
      </w:r>
      <w:r w:rsidRPr="00472117">
        <w:rPr>
          <w:rFonts w:ascii="Times New Roman" w:hAnsi="Times New Roman" w:cs="Times New Roman"/>
        </w:rPr>
        <w:t xml:space="preserve">. Vous serez également </w:t>
      </w:r>
      <w:proofErr w:type="spellStart"/>
      <w:r w:rsidRPr="00472117">
        <w:rPr>
          <w:rFonts w:ascii="Times New Roman" w:hAnsi="Times New Roman" w:cs="Times New Roman"/>
        </w:rPr>
        <w:t>amené·e</w:t>
      </w:r>
      <w:proofErr w:type="spellEnd"/>
      <w:r w:rsidRPr="00472117">
        <w:rPr>
          <w:rFonts w:ascii="Times New Roman" w:hAnsi="Times New Roman" w:cs="Times New Roman"/>
        </w:rPr>
        <w:t xml:space="preserve"> à collaborer étroitement avec d’autres équipes partenaires du projet, notamment l’</w:t>
      </w:r>
      <w:r w:rsidRPr="00472117">
        <w:rPr>
          <w:rStyle w:val="lev"/>
          <w:rFonts w:ascii="Times New Roman" w:hAnsi="Times New Roman" w:cs="Times New Roman"/>
          <w:b w:val="0"/>
          <w:bCs w:val="0"/>
        </w:rPr>
        <w:t>UMR BIOGECO</w:t>
      </w:r>
      <w:r w:rsidRPr="00472117">
        <w:rPr>
          <w:rFonts w:ascii="Times New Roman" w:hAnsi="Times New Roman" w:cs="Times New Roman"/>
        </w:rPr>
        <w:t xml:space="preserve"> (Bordeaux)</w:t>
      </w:r>
      <w:r w:rsidR="001A717A" w:rsidRPr="00472117">
        <w:rPr>
          <w:rFonts w:ascii="Times New Roman" w:hAnsi="Times New Roman" w:cs="Times New Roman"/>
        </w:rPr>
        <w:t xml:space="preserve">, l’UMR CEFE (Montpellier), </w:t>
      </w:r>
      <w:r w:rsidR="004D0677" w:rsidRPr="00472117">
        <w:rPr>
          <w:rFonts w:ascii="Times New Roman" w:hAnsi="Times New Roman" w:cs="Times New Roman"/>
        </w:rPr>
        <w:t>U</w:t>
      </w:r>
      <w:r w:rsidR="00153362" w:rsidRPr="00472117">
        <w:rPr>
          <w:rFonts w:ascii="Times New Roman" w:hAnsi="Times New Roman" w:cs="Times New Roman"/>
        </w:rPr>
        <w:t>MR</w:t>
      </w:r>
      <w:r w:rsidR="004D0677" w:rsidRPr="00472117">
        <w:rPr>
          <w:rFonts w:ascii="Times New Roman" w:hAnsi="Times New Roman" w:cs="Times New Roman"/>
        </w:rPr>
        <w:t xml:space="preserve"> RECOVER (Aix-en Provence) </w:t>
      </w:r>
      <w:r w:rsidRPr="00472117">
        <w:rPr>
          <w:rFonts w:ascii="Times New Roman" w:hAnsi="Times New Roman" w:cs="Times New Roman"/>
        </w:rPr>
        <w:t>et l’</w:t>
      </w:r>
      <w:r w:rsidRPr="00472117">
        <w:rPr>
          <w:rStyle w:val="lev"/>
          <w:rFonts w:ascii="Times New Roman" w:hAnsi="Times New Roman" w:cs="Times New Roman"/>
          <w:b w:val="0"/>
          <w:bCs w:val="0"/>
        </w:rPr>
        <w:t xml:space="preserve">UMR </w:t>
      </w:r>
      <w:r w:rsidRPr="00472117">
        <w:rPr>
          <w:rStyle w:val="lev"/>
          <w:rFonts w:ascii="Times New Roman" w:hAnsi="Times New Roman" w:cs="Times New Roman"/>
          <w:b w:val="0"/>
          <w:bCs w:val="0"/>
        </w:rPr>
        <w:lastRenderedPageBreak/>
        <w:t>EDYSAN</w:t>
      </w:r>
      <w:r w:rsidRPr="00472117">
        <w:rPr>
          <w:rFonts w:ascii="Times New Roman" w:hAnsi="Times New Roman" w:cs="Times New Roman"/>
        </w:rPr>
        <w:t xml:space="preserve"> (Amiens).</w:t>
      </w:r>
      <w:r w:rsidR="001A717A" w:rsidRPr="00472117">
        <w:rPr>
          <w:rFonts w:ascii="Times New Roman" w:hAnsi="Times New Roman" w:cs="Times New Roman"/>
        </w:rPr>
        <w:t xml:space="preserve"> </w:t>
      </w:r>
      <w:r w:rsidR="000670E7" w:rsidRPr="00472117">
        <w:rPr>
          <w:rFonts w:ascii="Times New Roman" w:hAnsi="Times New Roman" w:cs="Times New Roman"/>
        </w:rPr>
        <w:t>Afin d’</w:t>
      </w:r>
      <w:r w:rsidR="00FE11D2" w:rsidRPr="00472117">
        <w:rPr>
          <w:rFonts w:ascii="Times New Roman" w:hAnsi="Times New Roman" w:cs="Times New Roman"/>
        </w:rPr>
        <w:t>enrichir</w:t>
      </w:r>
      <w:r w:rsidR="000670E7" w:rsidRPr="00472117">
        <w:rPr>
          <w:rFonts w:ascii="Times New Roman" w:hAnsi="Times New Roman" w:cs="Times New Roman"/>
        </w:rPr>
        <w:t xml:space="preserve"> la base de données, v</w:t>
      </w:r>
      <w:r w:rsidR="001A717A" w:rsidRPr="00472117">
        <w:rPr>
          <w:rFonts w:ascii="Times New Roman" w:hAnsi="Times New Roman" w:cs="Times New Roman"/>
        </w:rPr>
        <w:t xml:space="preserve">ous serez également </w:t>
      </w:r>
      <w:proofErr w:type="spellStart"/>
      <w:proofErr w:type="gramStart"/>
      <w:r w:rsidR="001A717A" w:rsidRPr="00472117">
        <w:rPr>
          <w:rFonts w:ascii="Times New Roman" w:hAnsi="Times New Roman" w:cs="Times New Roman"/>
        </w:rPr>
        <w:t>amené</w:t>
      </w:r>
      <w:r w:rsidR="00FE11D2" w:rsidRPr="00472117">
        <w:rPr>
          <w:rFonts w:ascii="Times New Roman" w:hAnsi="Times New Roman" w:cs="Times New Roman"/>
        </w:rPr>
        <w:t>.e</w:t>
      </w:r>
      <w:proofErr w:type="spellEnd"/>
      <w:proofErr w:type="gramEnd"/>
      <w:r w:rsidR="001A717A" w:rsidRPr="00472117">
        <w:rPr>
          <w:rFonts w:ascii="Times New Roman" w:hAnsi="Times New Roman" w:cs="Times New Roman"/>
        </w:rPr>
        <w:t xml:space="preserve"> à interagir avec de </w:t>
      </w:r>
      <w:r w:rsidR="00C65275" w:rsidRPr="00472117">
        <w:rPr>
          <w:rFonts w:ascii="Times New Roman" w:hAnsi="Times New Roman" w:cs="Times New Roman"/>
        </w:rPr>
        <w:t>nombreuses autres équipes</w:t>
      </w:r>
      <w:r w:rsidR="004D0677" w:rsidRPr="00472117">
        <w:rPr>
          <w:rFonts w:ascii="Times New Roman" w:hAnsi="Times New Roman" w:cs="Times New Roman"/>
        </w:rPr>
        <w:t xml:space="preserve"> de </w:t>
      </w:r>
      <w:r w:rsidR="00C65275" w:rsidRPr="00472117">
        <w:rPr>
          <w:rFonts w:ascii="Times New Roman" w:hAnsi="Times New Roman" w:cs="Times New Roman"/>
        </w:rPr>
        <w:t>recherche</w:t>
      </w:r>
      <w:r w:rsidR="001A717A" w:rsidRPr="00472117">
        <w:rPr>
          <w:rFonts w:ascii="Times New Roman" w:hAnsi="Times New Roman" w:cs="Times New Roman"/>
        </w:rPr>
        <w:t xml:space="preserve"> </w:t>
      </w:r>
      <w:r w:rsidR="00C65275" w:rsidRPr="00472117">
        <w:rPr>
          <w:rFonts w:ascii="Times New Roman" w:hAnsi="Times New Roman" w:cs="Times New Roman"/>
        </w:rPr>
        <w:t>françaises</w:t>
      </w:r>
      <w:r w:rsidR="001A717A" w:rsidRPr="00472117">
        <w:rPr>
          <w:rFonts w:ascii="Times New Roman" w:hAnsi="Times New Roman" w:cs="Times New Roman"/>
        </w:rPr>
        <w:t xml:space="preserve"> et internationales </w:t>
      </w:r>
      <w:r w:rsidR="004D0677" w:rsidRPr="00472117">
        <w:rPr>
          <w:rFonts w:ascii="Times New Roman" w:hAnsi="Times New Roman" w:cs="Times New Roman"/>
        </w:rPr>
        <w:t xml:space="preserve">et des partenaires non académiques. </w:t>
      </w:r>
      <w:r w:rsidR="001A717A" w:rsidRPr="00472117">
        <w:rPr>
          <w:rFonts w:ascii="Times New Roman" w:hAnsi="Times New Roman" w:cs="Times New Roman"/>
        </w:rPr>
        <w:t xml:space="preserve"> </w:t>
      </w:r>
    </w:p>
    <w:p w14:paraId="78B0BC70" w14:textId="4A2AE1CD" w:rsidR="001E2AC2" w:rsidRPr="00472117" w:rsidRDefault="001E2AC2" w:rsidP="001E2AC2">
      <w:pPr>
        <w:spacing w:before="100" w:beforeAutospacing="1" w:after="100" w:afterAutospacing="1"/>
        <w:jc w:val="both"/>
        <w:outlineLvl w:val="1"/>
        <w:rPr>
          <w:rFonts w:ascii="Times New Roman" w:eastAsia="Times New Roman" w:hAnsi="Times New Roman" w:cs="Times New Roman"/>
          <w:b/>
          <w:bCs/>
          <w:kern w:val="0"/>
          <w:lang w:eastAsia="fr-FR"/>
          <w14:ligatures w14:val="none"/>
        </w:rPr>
      </w:pPr>
      <w:r w:rsidRPr="00472117">
        <w:rPr>
          <w:rFonts w:ascii="Times New Roman" w:eastAsia="Times New Roman" w:hAnsi="Times New Roman" w:cs="Times New Roman"/>
          <w:b/>
          <w:bCs/>
          <w:kern w:val="0"/>
          <w:lang w:eastAsia="fr-FR"/>
          <w14:ligatures w14:val="none"/>
        </w:rPr>
        <w:t>Formations et compétences recherchées</w:t>
      </w:r>
    </w:p>
    <w:p w14:paraId="2F39FE90" w14:textId="77777777" w:rsidR="001E2AC2" w:rsidRPr="00472117" w:rsidRDefault="001E2AC2" w:rsidP="001E2AC2">
      <w:pPr>
        <w:jc w:val="both"/>
        <w:rPr>
          <w:rFonts w:ascii="Times New Roman" w:eastAsia="Times New Roman" w:hAnsi="Times New Roman" w:cs="Times New Roman"/>
          <w:kern w:val="0"/>
          <w:lang w:eastAsia="fr-FR"/>
          <w14:ligatures w14:val="none"/>
        </w:rPr>
      </w:pPr>
      <w:r w:rsidRPr="00472117">
        <w:rPr>
          <w:rFonts w:ascii="Times New Roman" w:eastAsia="Times New Roman" w:hAnsi="Times New Roman" w:cs="Times New Roman"/>
          <w:kern w:val="0"/>
          <w:lang w:eastAsia="fr-FR"/>
          <w14:ligatures w14:val="none"/>
        </w:rPr>
        <w:t xml:space="preserve">Master/Ingénieur (Bac+5) </w:t>
      </w:r>
    </w:p>
    <w:p w14:paraId="5EE7A71D" w14:textId="7546322F" w:rsidR="001E2AC2" w:rsidRDefault="001E2AC2" w:rsidP="00AB4DA2">
      <w:pPr>
        <w:numPr>
          <w:ilvl w:val="0"/>
          <w:numId w:val="1"/>
        </w:numPr>
        <w:spacing w:before="100" w:beforeAutospacing="1" w:after="100" w:afterAutospacing="1"/>
        <w:jc w:val="both"/>
        <w:rPr>
          <w:rFonts w:ascii="Times New Roman" w:eastAsia="Times New Roman" w:hAnsi="Times New Roman" w:cs="Times New Roman"/>
          <w:kern w:val="0"/>
          <w:lang w:eastAsia="fr-FR"/>
          <w14:ligatures w14:val="none"/>
        </w:rPr>
      </w:pPr>
      <w:r w:rsidRPr="00472117">
        <w:rPr>
          <w:rFonts w:ascii="Times New Roman" w:eastAsia="Times New Roman" w:hAnsi="Times New Roman" w:cs="Times New Roman"/>
          <w:kern w:val="0"/>
          <w:lang w:eastAsia="fr-FR"/>
          <w14:ligatures w14:val="none"/>
        </w:rPr>
        <w:t>Formation recommandée</w:t>
      </w:r>
      <w:r w:rsidR="00AB4DA2" w:rsidRPr="00472117">
        <w:rPr>
          <w:rFonts w:ascii="Times New Roman" w:eastAsia="Times New Roman" w:hAnsi="Times New Roman" w:cs="Times New Roman"/>
          <w:kern w:val="0"/>
          <w:lang w:eastAsia="fr-FR"/>
          <w14:ligatures w14:val="none"/>
        </w:rPr>
        <w:t xml:space="preserve"> : diplôme</w:t>
      </w:r>
      <w:r w:rsidRPr="00472117">
        <w:rPr>
          <w:rFonts w:ascii="Times New Roman" w:eastAsia="Times New Roman" w:hAnsi="Times New Roman" w:cs="Times New Roman"/>
          <w:kern w:val="0"/>
          <w:lang w:eastAsia="fr-FR"/>
          <w14:ligatures w14:val="none"/>
        </w:rPr>
        <w:t xml:space="preserve"> d’ingénieur ou master 2 en science de l’environnement,</w:t>
      </w:r>
      <w:r w:rsidR="00AB4DA2" w:rsidRPr="00472117">
        <w:rPr>
          <w:rFonts w:ascii="Times New Roman" w:eastAsia="Times New Roman" w:hAnsi="Times New Roman" w:cs="Times New Roman"/>
          <w:kern w:val="0"/>
          <w:lang w:eastAsia="fr-FR"/>
          <w14:ligatures w14:val="none"/>
        </w:rPr>
        <w:t xml:space="preserve"> biologie, </w:t>
      </w:r>
      <w:r w:rsidR="004D0677" w:rsidRPr="00472117">
        <w:rPr>
          <w:rFonts w:ascii="Times New Roman" w:eastAsia="Times New Roman" w:hAnsi="Times New Roman" w:cs="Times New Roman"/>
          <w:kern w:val="0"/>
          <w:lang w:eastAsia="fr-FR"/>
          <w14:ligatures w14:val="none"/>
        </w:rPr>
        <w:t>écologie</w:t>
      </w:r>
      <w:r w:rsidR="00AB4DA2" w:rsidRPr="00472117">
        <w:rPr>
          <w:rFonts w:ascii="Times New Roman" w:eastAsia="Times New Roman" w:hAnsi="Times New Roman" w:cs="Times New Roman"/>
          <w:kern w:val="0"/>
          <w:lang w:eastAsia="fr-FR"/>
          <w14:ligatures w14:val="none"/>
        </w:rPr>
        <w:t>,</w:t>
      </w:r>
      <w:r w:rsidRPr="00472117">
        <w:rPr>
          <w:rFonts w:ascii="Times New Roman" w:eastAsia="Times New Roman" w:hAnsi="Times New Roman" w:cs="Times New Roman"/>
          <w:kern w:val="0"/>
          <w:lang w:eastAsia="fr-FR"/>
          <w14:ligatures w14:val="none"/>
        </w:rPr>
        <w:t xml:space="preserve"> parcours pluridisciplinaires</w:t>
      </w:r>
    </w:p>
    <w:p w14:paraId="511452D0" w14:textId="1E744227" w:rsidR="00472117" w:rsidRPr="00472117" w:rsidRDefault="00472117" w:rsidP="00AB4DA2">
      <w:pPr>
        <w:numPr>
          <w:ilvl w:val="0"/>
          <w:numId w:val="1"/>
        </w:numPr>
        <w:spacing w:before="100" w:beforeAutospacing="1" w:after="100" w:afterAutospacing="1"/>
        <w:jc w:val="both"/>
        <w:rPr>
          <w:rFonts w:ascii="Times New Roman" w:eastAsia="Times New Roman" w:hAnsi="Times New Roman" w:cs="Times New Roman"/>
          <w:kern w:val="0"/>
          <w:lang w:eastAsia="fr-FR"/>
          <w14:ligatures w14:val="none"/>
        </w:rPr>
      </w:pPr>
      <w:r w:rsidRPr="00472117">
        <w:rPr>
          <w:rFonts w:ascii="Times New Roman" w:eastAsia="Times New Roman" w:hAnsi="Times New Roman" w:cs="Times New Roman"/>
          <w:kern w:val="0"/>
          <w:lang w:eastAsia="fr-FR"/>
          <w14:ligatures w14:val="none"/>
        </w:rPr>
        <w:t>Connaissances et compétences souhaitées : connaissances en écologie forestière, utilisation de bases de données bibliographiques et des outils bibliométriques, capacité organisationnelle et de synthèse</w:t>
      </w:r>
    </w:p>
    <w:p w14:paraId="21FED186" w14:textId="3D2269CA" w:rsidR="001E2AC2" w:rsidRPr="00472117" w:rsidRDefault="001E2AC2" w:rsidP="001E2AC2">
      <w:pPr>
        <w:numPr>
          <w:ilvl w:val="0"/>
          <w:numId w:val="1"/>
        </w:numPr>
        <w:spacing w:before="100" w:beforeAutospacing="1" w:after="100" w:afterAutospacing="1"/>
        <w:jc w:val="both"/>
        <w:rPr>
          <w:rFonts w:ascii="Times New Roman" w:eastAsia="Times New Roman" w:hAnsi="Times New Roman" w:cs="Times New Roman"/>
          <w:kern w:val="0"/>
          <w:lang w:eastAsia="fr-FR"/>
          <w14:ligatures w14:val="none"/>
        </w:rPr>
      </w:pPr>
      <w:r w:rsidRPr="00472117">
        <w:rPr>
          <w:rFonts w:ascii="Times New Roman" w:eastAsia="Times New Roman" w:hAnsi="Times New Roman" w:cs="Times New Roman"/>
          <w:kern w:val="0"/>
          <w:lang w:eastAsia="fr-FR"/>
          <w14:ligatures w14:val="none"/>
        </w:rPr>
        <w:t xml:space="preserve">Aptitudes recherchées : capacité à travailler de manière autonome, intérêt pour la synthèse de connaissances, </w:t>
      </w:r>
      <w:r w:rsidR="00E07DAF" w:rsidRPr="00472117">
        <w:rPr>
          <w:rFonts w:ascii="Times New Roman" w:eastAsia="Times New Roman" w:hAnsi="Times New Roman" w:cs="Times New Roman"/>
          <w:kern w:val="0"/>
          <w:lang w:eastAsia="fr-FR"/>
          <w14:ligatures w14:val="none"/>
        </w:rPr>
        <w:t>travail en équipe</w:t>
      </w:r>
    </w:p>
    <w:p w14:paraId="47B8B528" w14:textId="77777777" w:rsidR="001E2AC2" w:rsidRPr="00472117" w:rsidRDefault="001E2AC2" w:rsidP="001E2AC2">
      <w:pPr>
        <w:spacing w:before="100" w:beforeAutospacing="1" w:after="100" w:afterAutospacing="1"/>
        <w:jc w:val="both"/>
        <w:outlineLvl w:val="1"/>
        <w:rPr>
          <w:rFonts w:ascii="Times New Roman" w:eastAsia="Times New Roman" w:hAnsi="Times New Roman" w:cs="Times New Roman"/>
          <w:kern w:val="0"/>
          <w:lang w:eastAsia="fr-FR"/>
          <w14:ligatures w14:val="none"/>
        </w:rPr>
      </w:pPr>
      <w:r w:rsidRPr="00472117">
        <w:rPr>
          <w:rFonts w:ascii="Times New Roman" w:eastAsia="Times New Roman" w:hAnsi="Times New Roman" w:cs="Times New Roman"/>
          <w:kern w:val="0"/>
          <w:lang w:eastAsia="fr-FR"/>
          <w14:ligatures w14:val="none"/>
        </w:rPr>
        <w:t>Votre qualité de vie à INRAE</w:t>
      </w:r>
    </w:p>
    <w:p w14:paraId="140A9135" w14:textId="77777777" w:rsidR="001E2AC2" w:rsidRPr="00472117" w:rsidRDefault="001E2AC2" w:rsidP="001E2AC2">
      <w:pPr>
        <w:spacing w:before="100" w:beforeAutospacing="1" w:after="100" w:afterAutospacing="1"/>
        <w:jc w:val="both"/>
        <w:rPr>
          <w:rFonts w:ascii="Times New Roman" w:eastAsia="Times New Roman" w:hAnsi="Times New Roman" w:cs="Times New Roman"/>
          <w:kern w:val="0"/>
          <w:lang w:eastAsia="fr-FR"/>
          <w14:ligatures w14:val="none"/>
        </w:rPr>
      </w:pPr>
      <w:r w:rsidRPr="00472117">
        <w:rPr>
          <w:rFonts w:ascii="Times New Roman" w:eastAsia="Times New Roman" w:hAnsi="Times New Roman" w:cs="Times New Roman"/>
          <w:kern w:val="0"/>
          <w:lang w:eastAsia="fr-FR"/>
          <w14:ligatures w14:val="none"/>
        </w:rPr>
        <w:t>En rejoignant INRAE, vous bénéficiez (selon le type de contrat et sa durée) :</w:t>
      </w:r>
    </w:p>
    <w:p w14:paraId="74715147" w14:textId="2EEF806C" w:rsidR="001E2AC2" w:rsidRPr="00472117" w:rsidRDefault="001E2AC2" w:rsidP="001E2AC2">
      <w:pPr>
        <w:spacing w:before="100" w:beforeAutospacing="1" w:after="100" w:afterAutospacing="1"/>
        <w:jc w:val="both"/>
        <w:rPr>
          <w:rFonts w:ascii="Times New Roman" w:eastAsia="Times New Roman" w:hAnsi="Times New Roman" w:cs="Times New Roman"/>
          <w:kern w:val="0"/>
          <w:lang w:eastAsia="fr-FR"/>
          <w14:ligatures w14:val="none"/>
        </w:rPr>
      </w:pPr>
      <w:r w:rsidRPr="00472117">
        <w:rPr>
          <w:rFonts w:ascii="Times New Roman" w:eastAsia="Times New Roman" w:hAnsi="Times New Roman" w:cs="Times New Roman"/>
          <w:kern w:val="0"/>
          <w:lang w:eastAsia="fr-FR"/>
          <w14:ligatures w14:val="none"/>
        </w:rPr>
        <w:t>-  jusqu'à 30 jours de congés + 15 RTT</w:t>
      </w:r>
      <w:r w:rsidR="00B61E80" w:rsidRPr="00472117">
        <w:rPr>
          <w:rFonts w:ascii="Times New Roman" w:eastAsia="Times New Roman" w:hAnsi="Times New Roman" w:cs="Times New Roman"/>
          <w:kern w:val="0"/>
          <w:lang w:eastAsia="fr-FR"/>
          <w14:ligatures w14:val="none"/>
        </w:rPr>
        <w:t xml:space="preserve"> </w:t>
      </w:r>
      <w:r w:rsidRPr="00472117">
        <w:rPr>
          <w:rFonts w:ascii="Times New Roman" w:eastAsia="Times New Roman" w:hAnsi="Times New Roman" w:cs="Times New Roman"/>
          <w:kern w:val="0"/>
          <w:lang w:eastAsia="fr-FR"/>
          <w14:ligatures w14:val="none"/>
        </w:rPr>
        <w:t>par an (pour un temps plein)</w:t>
      </w:r>
      <w:r w:rsidRPr="00472117">
        <w:rPr>
          <w:rFonts w:ascii="Times New Roman" w:eastAsia="Times New Roman" w:hAnsi="Times New Roman" w:cs="Times New Roman"/>
          <w:kern w:val="0"/>
          <w:lang w:eastAsia="fr-FR"/>
          <w14:ligatures w14:val="none"/>
        </w:rPr>
        <w:br/>
        <w:t xml:space="preserve">- </w:t>
      </w:r>
      <w:hyperlink r:id="rId5" w:anchor="soutien-parentalite" w:history="1">
        <w:r w:rsidRPr="00472117">
          <w:rPr>
            <w:rFonts w:ascii="Times New Roman" w:eastAsia="Times New Roman" w:hAnsi="Times New Roman" w:cs="Times New Roman"/>
            <w:color w:val="0000FF"/>
            <w:kern w:val="0"/>
            <w:u w:val="single"/>
            <w:lang w:eastAsia="fr-FR"/>
            <w14:ligatures w14:val="none"/>
          </w:rPr>
          <w:t>d'un soutien à la parentalité</w:t>
        </w:r>
      </w:hyperlink>
      <w:r w:rsidRPr="00472117">
        <w:rPr>
          <w:rFonts w:ascii="Times New Roman" w:eastAsia="Times New Roman" w:hAnsi="Times New Roman" w:cs="Times New Roman"/>
          <w:kern w:val="0"/>
          <w:lang w:eastAsia="fr-FR"/>
          <w14:ligatures w14:val="none"/>
        </w:rPr>
        <w:t xml:space="preserve"> : CESU garde d'enfants, prestations pour les loisirs ;</w:t>
      </w:r>
      <w:r w:rsidRPr="00472117">
        <w:rPr>
          <w:rFonts w:ascii="Times New Roman" w:eastAsia="Times New Roman" w:hAnsi="Times New Roman" w:cs="Times New Roman"/>
          <w:kern w:val="0"/>
          <w:lang w:eastAsia="fr-FR"/>
          <w14:ligatures w14:val="none"/>
        </w:rPr>
        <w:br/>
        <w:t xml:space="preserve">- de dispositifs de développement des compétences : </w:t>
      </w:r>
      <w:hyperlink r:id="rId6" w:history="1">
        <w:r w:rsidRPr="00472117">
          <w:rPr>
            <w:rFonts w:ascii="Times New Roman" w:eastAsia="Times New Roman" w:hAnsi="Times New Roman" w:cs="Times New Roman"/>
            <w:color w:val="0000FF"/>
            <w:kern w:val="0"/>
            <w:u w:val="single"/>
            <w:lang w:eastAsia="fr-FR"/>
            <w14:ligatures w14:val="none"/>
          </w:rPr>
          <w:t>formation</w:t>
        </w:r>
      </w:hyperlink>
      <w:r w:rsidRPr="00472117">
        <w:rPr>
          <w:rFonts w:ascii="Times New Roman" w:eastAsia="Times New Roman" w:hAnsi="Times New Roman" w:cs="Times New Roman"/>
          <w:kern w:val="0"/>
          <w:lang w:eastAsia="fr-FR"/>
          <w14:ligatures w14:val="none"/>
        </w:rPr>
        <w:t xml:space="preserve">, </w:t>
      </w:r>
      <w:hyperlink r:id="rId7" w:history="1">
        <w:r w:rsidRPr="00472117">
          <w:rPr>
            <w:rFonts w:ascii="Times New Roman" w:eastAsia="Times New Roman" w:hAnsi="Times New Roman" w:cs="Times New Roman"/>
            <w:color w:val="0000FF"/>
            <w:kern w:val="0"/>
            <w:u w:val="single"/>
            <w:lang w:eastAsia="fr-FR"/>
            <w14:ligatures w14:val="none"/>
          </w:rPr>
          <w:t>conseil en orientation professionnelle</w:t>
        </w:r>
      </w:hyperlink>
      <w:r w:rsidRPr="00472117">
        <w:rPr>
          <w:rFonts w:ascii="Times New Roman" w:eastAsia="Times New Roman" w:hAnsi="Times New Roman" w:cs="Times New Roman"/>
          <w:kern w:val="0"/>
          <w:lang w:eastAsia="fr-FR"/>
          <w14:ligatures w14:val="none"/>
        </w:rPr>
        <w:t xml:space="preserve"> ; </w:t>
      </w:r>
      <w:hyperlink r:id="rId8" w:history="1">
        <w:r w:rsidRPr="00472117">
          <w:rPr>
            <w:rFonts w:ascii="Times New Roman" w:eastAsia="Times New Roman" w:hAnsi="Times New Roman" w:cs="Times New Roman"/>
            <w:color w:val="0000FF"/>
            <w:kern w:val="0"/>
            <w:u w:val="single"/>
            <w:lang w:eastAsia="fr-FR"/>
            <w14:ligatures w14:val="none"/>
          </w:rPr>
          <w:t>d'un accompagnement social</w:t>
        </w:r>
      </w:hyperlink>
      <w:r w:rsidRPr="00472117">
        <w:rPr>
          <w:rFonts w:ascii="Times New Roman" w:eastAsia="Times New Roman" w:hAnsi="Times New Roman" w:cs="Times New Roman"/>
          <w:kern w:val="0"/>
          <w:lang w:eastAsia="fr-FR"/>
          <w14:ligatures w14:val="none"/>
        </w:rPr>
        <w:t xml:space="preserve"> : conseil et écoute, aides et prêts sociaux ;</w:t>
      </w:r>
      <w:r w:rsidRPr="00472117">
        <w:rPr>
          <w:rFonts w:ascii="Times New Roman" w:eastAsia="Times New Roman" w:hAnsi="Times New Roman" w:cs="Times New Roman"/>
          <w:kern w:val="0"/>
          <w:lang w:eastAsia="fr-FR"/>
          <w14:ligatures w14:val="none"/>
        </w:rPr>
        <w:br/>
        <w:t xml:space="preserve">- </w:t>
      </w:r>
      <w:hyperlink r:id="rId9" w:anchor="loisirs" w:history="1">
        <w:r w:rsidRPr="00472117">
          <w:rPr>
            <w:rFonts w:ascii="Times New Roman" w:eastAsia="Times New Roman" w:hAnsi="Times New Roman" w:cs="Times New Roman"/>
            <w:color w:val="0000FF"/>
            <w:kern w:val="0"/>
            <w:u w:val="single"/>
            <w:lang w:eastAsia="fr-FR"/>
            <w14:ligatures w14:val="none"/>
          </w:rPr>
          <w:t>de prestations vacances et loisirs</w:t>
        </w:r>
      </w:hyperlink>
      <w:r w:rsidRPr="00472117">
        <w:rPr>
          <w:rFonts w:ascii="Times New Roman" w:eastAsia="Times New Roman" w:hAnsi="Times New Roman" w:cs="Times New Roman"/>
          <w:kern w:val="0"/>
          <w:lang w:eastAsia="fr-FR"/>
          <w14:ligatures w14:val="none"/>
        </w:rPr>
        <w:t> : chèque-vacances, hébergements à tarif préférentiel ;</w:t>
      </w:r>
      <w:r w:rsidRPr="00472117">
        <w:rPr>
          <w:rFonts w:ascii="Times New Roman" w:eastAsia="Times New Roman" w:hAnsi="Times New Roman" w:cs="Times New Roman"/>
          <w:kern w:val="0"/>
          <w:lang w:eastAsia="fr-FR"/>
          <w14:ligatures w14:val="none"/>
        </w:rPr>
        <w:br/>
        <w:t xml:space="preserve"> </w:t>
      </w:r>
      <w:hyperlink r:id="rId10" w:history="1">
        <w:r w:rsidRPr="00472117">
          <w:rPr>
            <w:rFonts w:ascii="Times New Roman" w:eastAsia="Times New Roman" w:hAnsi="Times New Roman" w:cs="Times New Roman"/>
            <w:color w:val="0000FF"/>
            <w:kern w:val="0"/>
            <w:u w:val="single"/>
            <w:lang w:eastAsia="fr-FR"/>
            <w14:ligatures w14:val="none"/>
          </w:rPr>
          <w:t>d'activités sportives et culturelles</w:t>
        </w:r>
      </w:hyperlink>
      <w:r w:rsidRPr="00472117">
        <w:rPr>
          <w:rFonts w:ascii="Times New Roman" w:eastAsia="Times New Roman" w:hAnsi="Times New Roman" w:cs="Times New Roman"/>
          <w:kern w:val="0"/>
          <w:lang w:eastAsia="fr-FR"/>
          <w14:ligatures w14:val="none"/>
        </w:rPr>
        <w:t> ; d'une restauration collective.</w:t>
      </w:r>
    </w:p>
    <w:p w14:paraId="30BC886F" w14:textId="4DD612B2" w:rsidR="009F301B" w:rsidRPr="00472117" w:rsidRDefault="00F47177" w:rsidP="001E2AC2">
      <w:pPr>
        <w:jc w:val="both"/>
        <w:rPr>
          <w:rFonts w:ascii="Times New Roman" w:eastAsia="Times New Roman" w:hAnsi="Times New Roman" w:cs="Times New Roman"/>
          <w:b/>
          <w:bCs/>
          <w:kern w:val="0"/>
          <w:lang w:eastAsia="fr-FR"/>
          <w14:ligatures w14:val="none"/>
        </w:rPr>
      </w:pPr>
      <w:r w:rsidRPr="00472117">
        <w:rPr>
          <w:rFonts w:ascii="Times New Roman" w:eastAsia="Times New Roman" w:hAnsi="Times New Roman" w:cs="Times New Roman"/>
          <w:b/>
          <w:bCs/>
          <w:kern w:val="0"/>
          <w:lang w:eastAsia="fr-FR"/>
          <w14:ligatures w14:val="none"/>
        </w:rPr>
        <w:t>Modalités pour postuler</w:t>
      </w:r>
    </w:p>
    <w:p w14:paraId="28980B09" w14:textId="66118561" w:rsidR="00F47177" w:rsidRPr="00B61E80" w:rsidRDefault="00B61E80" w:rsidP="001E2AC2">
      <w:pPr>
        <w:jc w:val="both"/>
        <w:rPr>
          <w:rFonts w:ascii="Times New Roman" w:eastAsia="Times New Roman" w:hAnsi="Times New Roman" w:cs="Times New Roman"/>
          <w:kern w:val="0"/>
          <w:lang w:eastAsia="fr-FR"/>
          <w14:ligatures w14:val="none"/>
        </w:rPr>
      </w:pPr>
      <w:r w:rsidRPr="00472117">
        <w:rPr>
          <w:rFonts w:ascii="Times New Roman" w:eastAsia="Times New Roman" w:hAnsi="Times New Roman" w:cs="Times New Roman"/>
          <w:kern w:val="0"/>
          <w:lang w:eastAsia="fr-FR"/>
          <w14:ligatures w14:val="none"/>
        </w:rPr>
        <w:t xml:space="preserve">Envoyer un </w:t>
      </w:r>
      <w:r w:rsidR="00F47177" w:rsidRPr="00472117">
        <w:rPr>
          <w:rFonts w:ascii="Times New Roman" w:eastAsia="Times New Roman" w:hAnsi="Times New Roman" w:cs="Times New Roman"/>
          <w:kern w:val="0"/>
          <w:lang w:eastAsia="fr-FR"/>
          <w14:ligatures w14:val="none"/>
        </w:rPr>
        <w:t xml:space="preserve">CV et </w:t>
      </w:r>
      <w:r w:rsidRPr="00472117">
        <w:rPr>
          <w:rFonts w:ascii="Times New Roman" w:eastAsia="Times New Roman" w:hAnsi="Times New Roman" w:cs="Times New Roman"/>
          <w:kern w:val="0"/>
          <w:lang w:eastAsia="fr-FR"/>
          <w14:ligatures w14:val="none"/>
        </w:rPr>
        <w:t xml:space="preserve">une </w:t>
      </w:r>
      <w:r w:rsidR="00F47177" w:rsidRPr="00472117">
        <w:rPr>
          <w:rFonts w:ascii="Times New Roman" w:eastAsia="Times New Roman" w:hAnsi="Times New Roman" w:cs="Times New Roman"/>
          <w:kern w:val="0"/>
          <w:lang w:eastAsia="fr-FR"/>
          <w14:ligatures w14:val="none"/>
        </w:rPr>
        <w:t>lettre de motivation</w:t>
      </w:r>
      <w:r w:rsidR="00472117">
        <w:rPr>
          <w:rFonts w:ascii="Times New Roman" w:eastAsia="Times New Roman" w:hAnsi="Times New Roman" w:cs="Times New Roman"/>
          <w:kern w:val="0"/>
          <w:lang w:eastAsia="fr-FR"/>
          <w14:ligatures w14:val="none"/>
        </w:rPr>
        <w:t xml:space="preserve"> à </w:t>
      </w:r>
      <w:hyperlink r:id="rId11" w:history="1">
        <w:r w:rsidR="00472117" w:rsidRPr="003E0367">
          <w:rPr>
            <w:rStyle w:val="Lienhypertexte"/>
            <w:rFonts w:ascii="Times New Roman" w:eastAsia="Times New Roman" w:hAnsi="Times New Roman" w:cs="Times New Roman"/>
            <w:kern w:val="0"/>
            <w:lang w:eastAsia="fr-FR"/>
            <w14:ligatures w14:val="none"/>
          </w:rPr>
          <w:t>julien.ruffault@inrae.fr</w:t>
        </w:r>
      </w:hyperlink>
      <w:r w:rsidR="00472117">
        <w:rPr>
          <w:rFonts w:ascii="Times New Roman" w:eastAsia="Times New Roman" w:hAnsi="Times New Roman" w:cs="Times New Roman"/>
          <w:kern w:val="0"/>
          <w:lang w:eastAsia="fr-FR"/>
          <w14:ligatures w14:val="none"/>
        </w:rPr>
        <w:t xml:space="preserve"> et </w:t>
      </w:r>
      <w:hyperlink r:id="rId12" w:history="1">
        <w:r w:rsidR="00472117" w:rsidRPr="003E0367">
          <w:rPr>
            <w:rStyle w:val="Lienhypertexte"/>
            <w:rFonts w:ascii="Times New Roman" w:eastAsia="Times New Roman" w:hAnsi="Times New Roman" w:cs="Times New Roman"/>
            <w:kern w:val="0"/>
            <w:lang w:eastAsia="fr-FR"/>
            <w14:ligatures w14:val="none"/>
          </w:rPr>
          <w:t>nicolas.martin@inrae.fr</w:t>
        </w:r>
      </w:hyperlink>
      <w:r w:rsidR="00472117">
        <w:rPr>
          <w:rFonts w:ascii="Times New Roman" w:eastAsia="Times New Roman" w:hAnsi="Times New Roman" w:cs="Times New Roman"/>
          <w:kern w:val="0"/>
          <w:lang w:eastAsia="fr-FR"/>
          <w14:ligatures w14:val="none"/>
        </w:rPr>
        <w:t xml:space="preserve"> </w:t>
      </w:r>
    </w:p>
    <w:sectPr w:rsidR="00F47177" w:rsidRPr="00B61E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83F07"/>
    <w:multiLevelType w:val="multilevel"/>
    <w:tmpl w:val="707CD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905E68"/>
    <w:multiLevelType w:val="multilevel"/>
    <w:tmpl w:val="099AB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1174183">
    <w:abstractNumId w:val="0"/>
  </w:num>
  <w:num w:numId="2" w16cid:durableId="18818932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AC2"/>
    <w:rsid w:val="00055B6F"/>
    <w:rsid w:val="000670E7"/>
    <w:rsid w:val="000F5E2F"/>
    <w:rsid w:val="00153362"/>
    <w:rsid w:val="00183AE4"/>
    <w:rsid w:val="001A717A"/>
    <w:rsid w:val="001E2AC2"/>
    <w:rsid w:val="001F6F7A"/>
    <w:rsid w:val="00246888"/>
    <w:rsid w:val="00280C6E"/>
    <w:rsid w:val="00284491"/>
    <w:rsid w:val="002A5D34"/>
    <w:rsid w:val="00310DAB"/>
    <w:rsid w:val="0033417A"/>
    <w:rsid w:val="00472117"/>
    <w:rsid w:val="004B05A7"/>
    <w:rsid w:val="004D0677"/>
    <w:rsid w:val="005532C5"/>
    <w:rsid w:val="00616D67"/>
    <w:rsid w:val="00627F6F"/>
    <w:rsid w:val="006C118B"/>
    <w:rsid w:val="0077502D"/>
    <w:rsid w:val="007A4C41"/>
    <w:rsid w:val="007B0F5A"/>
    <w:rsid w:val="008078FB"/>
    <w:rsid w:val="008A1FB6"/>
    <w:rsid w:val="009C62F0"/>
    <w:rsid w:val="009D377D"/>
    <w:rsid w:val="009F301B"/>
    <w:rsid w:val="00A05A28"/>
    <w:rsid w:val="00A4157D"/>
    <w:rsid w:val="00A53E6E"/>
    <w:rsid w:val="00AB4DA2"/>
    <w:rsid w:val="00B2347C"/>
    <w:rsid w:val="00B61E80"/>
    <w:rsid w:val="00B70536"/>
    <w:rsid w:val="00B83169"/>
    <w:rsid w:val="00C65275"/>
    <w:rsid w:val="00E07DAF"/>
    <w:rsid w:val="00E201DE"/>
    <w:rsid w:val="00ED5CF4"/>
    <w:rsid w:val="00F47177"/>
    <w:rsid w:val="00FE11D2"/>
    <w:rsid w:val="00FE2E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4BB7F"/>
  <w15:chartTrackingRefBased/>
  <w15:docId w15:val="{CD67245E-4CE0-A24A-8A7B-E283ADD38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E2A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1E2A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1E2AC2"/>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1E2AC2"/>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1E2AC2"/>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E2AC2"/>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E2AC2"/>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E2AC2"/>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E2AC2"/>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E2AC2"/>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1E2AC2"/>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1E2AC2"/>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1E2AC2"/>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1E2AC2"/>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E2AC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E2AC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E2AC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E2AC2"/>
    <w:rPr>
      <w:rFonts w:eastAsiaTheme="majorEastAsia" w:cstheme="majorBidi"/>
      <w:color w:val="272727" w:themeColor="text1" w:themeTint="D8"/>
    </w:rPr>
  </w:style>
  <w:style w:type="paragraph" w:styleId="Titre">
    <w:name w:val="Title"/>
    <w:basedOn w:val="Normal"/>
    <w:next w:val="Normal"/>
    <w:link w:val="TitreCar"/>
    <w:uiPriority w:val="10"/>
    <w:qFormat/>
    <w:rsid w:val="001E2AC2"/>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E2AC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E2AC2"/>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E2AC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E2AC2"/>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1E2AC2"/>
    <w:rPr>
      <w:i/>
      <w:iCs/>
      <w:color w:val="404040" w:themeColor="text1" w:themeTint="BF"/>
    </w:rPr>
  </w:style>
  <w:style w:type="paragraph" w:styleId="Paragraphedeliste">
    <w:name w:val="List Paragraph"/>
    <w:basedOn w:val="Normal"/>
    <w:uiPriority w:val="34"/>
    <w:qFormat/>
    <w:rsid w:val="001E2AC2"/>
    <w:pPr>
      <w:ind w:left="720"/>
      <w:contextualSpacing/>
    </w:pPr>
  </w:style>
  <w:style w:type="character" w:styleId="Accentuationintense">
    <w:name w:val="Intense Emphasis"/>
    <w:basedOn w:val="Policepardfaut"/>
    <w:uiPriority w:val="21"/>
    <w:qFormat/>
    <w:rsid w:val="001E2AC2"/>
    <w:rPr>
      <w:i/>
      <w:iCs/>
      <w:color w:val="2F5496" w:themeColor="accent1" w:themeShade="BF"/>
    </w:rPr>
  </w:style>
  <w:style w:type="paragraph" w:styleId="Citationintense">
    <w:name w:val="Intense Quote"/>
    <w:basedOn w:val="Normal"/>
    <w:next w:val="Normal"/>
    <w:link w:val="CitationintenseCar"/>
    <w:uiPriority w:val="30"/>
    <w:qFormat/>
    <w:rsid w:val="001E2A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E2AC2"/>
    <w:rPr>
      <w:i/>
      <w:iCs/>
      <w:color w:val="2F5496" w:themeColor="accent1" w:themeShade="BF"/>
    </w:rPr>
  </w:style>
  <w:style w:type="character" w:styleId="Rfrenceintense">
    <w:name w:val="Intense Reference"/>
    <w:basedOn w:val="Policepardfaut"/>
    <w:uiPriority w:val="32"/>
    <w:qFormat/>
    <w:rsid w:val="001E2AC2"/>
    <w:rPr>
      <w:b/>
      <w:bCs/>
      <w:smallCaps/>
      <w:color w:val="2F5496" w:themeColor="accent1" w:themeShade="BF"/>
      <w:spacing w:val="5"/>
    </w:rPr>
  </w:style>
  <w:style w:type="paragraph" w:styleId="NormalWeb">
    <w:name w:val="Normal (Web)"/>
    <w:basedOn w:val="Normal"/>
    <w:uiPriority w:val="99"/>
    <w:semiHidden/>
    <w:unhideWhenUsed/>
    <w:rsid w:val="001E2AC2"/>
    <w:pPr>
      <w:spacing w:before="100" w:beforeAutospacing="1" w:after="100" w:afterAutospacing="1"/>
    </w:pPr>
    <w:rPr>
      <w:rFonts w:ascii="Times New Roman" w:eastAsia="Times New Roman" w:hAnsi="Times New Roman" w:cs="Times New Roman"/>
      <w:kern w:val="0"/>
      <w:lang w:eastAsia="fr-FR"/>
      <w14:ligatures w14:val="none"/>
    </w:rPr>
  </w:style>
  <w:style w:type="character" w:customStyle="1" w:styleId="scayt-misspell-word">
    <w:name w:val="scayt-misspell-word"/>
    <w:basedOn w:val="Policepardfaut"/>
    <w:rsid w:val="001E2AC2"/>
  </w:style>
  <w:style w:type="character" w:styleId="lev">
    <w:name w:val="Strong"/>
    <w:basedOn w:val="Policepardfaut"/>
    <w:uiPriority w:val="22"/>
    <w:qFormat/>
    <w:rsid w:val="001E2AC2"/>
    <w:rPr>
      <w:b/>
      <w:bCs/>
    </w:rPr>
  </w:style>
  <w:style w:type="character" w:styleId="Lienhypertexte">
    <w:name w:val="Hyperlink"/>
    <w:basedOn w:val="Policepardfaut"/>
    <w:uiPriority w:val="99"/>
    <w:unhideWhenUsed/>
    <w:rsid w:val="001E2AC2"/>
    <w:rPr>
      <w:color w:val="0000FF"/>
      <w:u w:val="single"/>
    </w:rPr>
  </w:style>
  <w:style w:type="character" w:styleId="Marquedecommentaire">
    <w:name w:val="annotation reference"/>
    <w:basedOn w:val="Policepardfaut"/>
    <w:uiPriority w:val="99"/>
    <w:semiHidden/>
    <w:unhideWhenUsed/>
    <w:rsid w:val="00F47177"/>
    <w:rPr>
      <w:sz w:val="16"/>
      <w:szCs w:val="16"/>
    </w:rPr>
  </w:style>
  <w:style w:type="paragraph" w:styleId="Commentaire">
    <w:name w:val="annotation text"/>
    <w:basedOn w:val="Normal"/>
    <w:link w:val="CommentaireCar"/>
    <w:uiPriority w:val="99"/>
    <w:semiHidden/>
    <w:unhideWhenUsed/>
    <w:rsid w:val="00F47177"/>
    <w:rPr>
      <w:sz w:val="20"/>
      <w:szCs w:val="20"/>
    </w:rPr>
  </w:style>
  <w:style w:type="character" w:customStyle="1" w:styleId="CommentaireCar">
    <w:name w:val="Commentaire Car"/>
    <w:basedOn w:val="Policepardfaut"/>
    <w:link w:val="Commentaire"/>
    <w:uiPriority w:val="99"/>
    <w:semiHidden/>
    <w:rsid w:val="00F47177"/>
    <w:rPr>
      <w:sz w:val="20"/>
      <w:szCs w:val="20"/>
    </w:rPr>
  </w:style>
  <w:style w:type="paragraph" w:styleId="Objetducommentaire">
    <w:name w:val="annotation subject"/>
    <w:basedOn w:val="Commentaire"/>
    <w:next w:val="Commentaire"/>
    <w:link w:val="ObjetducommentaireCar"/>
    <w:uiPriority w:val="99"/>
    <w:semiHidden/>
    <w:unhideWhenUsed/>
    <w:rsid w:val="00F47177"/>
    <w:rPr>
      <w:b/>
      <w:bCs/>
    </w:rPr>
  </w:style>
  <w:style w:type="character" w:customStyle="1" w:styleId="ObjetducommentaireCar">
    <w:name w:val="Objet du commentaire Car"/>
    <w:basedOn w:val="CommentaireCar"/>
    <w:link w:val="Objetducommentaire"/>
    <w:uiPriority w:val="99"/>
    <w:semiHidden/>
    <w:rsid w:val="00F47177"/>
    <w:rPr>
      <w:b/>
      <w:bCs/>
      <w:sz w:val="20"/>
      <w:szCs w:val="20"/>
    </w:rPr>
  </w:style>
  <w:style w:type="paragraph" w:styleId="Rvision">
    <w:name w:val="Revision"/>
    <w:hidden/>
    <w:uiPriority w:val="99"/>
    <w:semiHidden/>
    <w:rsid w:val="00055B6F"/>
  </w:style>
  <w:style w:type="character" w:styleId="Mentionnonrsolue">
    <w:name w:val="Unresolved Mention"/>
    <w:basedOn w:val="Policepardfaut"/>
    <w:uiPriority w:val="99"/>
    <w:semiHidden/>
    <w:unhideWhenUsed/>
    <w:rsid w:val="004721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inrae.fr/actualites/accompagnement-socia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bs.inrae.fr/actualites/etre-conseille-e-votre-parcours-professionnel" TargetMode="External"/><Relationship Id="rId12" Type="http://schemas.openxmlformats.org/officeDocument/2006/relationships/hyperlink" Target="mailto:nicolas.martin@inra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bs.inrae.fr/actualites/developper-vos-competences" TargetMode="External"/><Relationship Id="rId11" Type="http://schemas.openxmlformats.org/officeDocument/2006/relationships/hyperlink" Target="mailto:julien.ruffault@inrae.fr" TargetMode="External"/><Relationship Id="rId5" Type="http://schemas.openxmlformats.org/officeDocument/2006/relationships/hyperlink" Target="https://jobs.inrae.fr/actualites/votre-equilibre-vie" TargetMode="External"/><Relationship Id="rId10" Type="http://schemas.openxmlformats.org/officeDocument/2006/relationships/hyperlink" Target="https://jobs.inrae.fr/actualites/activites-sportives-culturelles" TargetMode="External"/><Relationship Id="rId4" Type="http://schemas.openxmlformats.org/officeDocument/2006/relationships/webSettings" Target="webSettings.xml"/><Relationship Id="rId9" Type="http://schemas.openxmlformats.org/officeDocument/2006/relationships/hyperlink" Target="https://jobs.inrae.fr/actualites/votre-equilibre-vie"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834</Words>
  <Characters>4588</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Julien Ruffault</dc:creator>
  <cp:keywords/>
  <dc:description/>
  <cp:lastModifiedBy>Marie-Claude Bouhedi</cp:lastModifiedBy>
  <cp:revision>3</cp:revision>
  <dcterms:created xsi:type="dcterms:W3CDTF">2026-06-05T17:00:00Z</dcterms:created>
  <dcterms:modified xsi:type="dcterms:W3CDTF">2026-06-05T17:22:00Z</dcterms:modified>
</cp:coreProperties>
</file>